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8752" w14:textId="280ED3DC" w:rsidR="00390BB6" w:rsidRDefault="00490E51" w:rsidP="00D1708B">
      <w:pPr>
        <w:spacing w:before="120" w:after="120"/>
        <w:jc w:val="both"/>
      </w:pPr>
      <w:r>
        <w:rPr>
          <w:noProof/>
          <w:lang w:eastAsia="fr-CA"/>
        </w:rPr>
        <w:drawing>
          <wp:anchor distT="0" distB="0" distL="114300" distR="114300" simplePos="0" relativeHeight="251658240" behindDoc="0" locked="0" layoutInCell="1" allowOverlap="1" wp14:anchorId="13B58AFF" wp14:editId="5BE27730">
            <wp:simplePos x="0" y="0"/>
            <wp:positionH relativeFrom="margin">
              <wp:posOffset>-204470</wp:posOffset>
            </wp:positionH>
            <wp:positionV relativeFrom="margin">
              <wp:align>top</wp:align>
            </wp:positionV>
            <wp:extent cx="2409825" cy="963261"/>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963261"/>
                    </a:xfrm>
                    <a:prstGeom prst="rect">
                      <a:avLst/>
                    </a:prstGeom>
                    <a:noFill/>
                    <a:ln>
                      <a:noFill/>
                    </a:ln>
                  </pic:spPr>
                </pic:pic>
              </a:graphicData>
            </a:graphic>
          </wp:anchor>
        </w:drawing>
      </w:r>
    </w:p>
    <w:p w14:paraId="12B13F2E" w14:textId="77777777" w:rsidR="00490E51" w:rsidRPr="00490E51" w:rsidRDefault="00490E51" w:rsidP="00490E51">
      <w:pPr>
        <w:ind w:right="-1"/>
        <w:jc w:val="center"/>
        <w:rPr>
          <w:rFonts w:asciiTheme="majorHAnsi" w:hAnsiTheme="majorHAnsi" w:cstheme="majorHAnsi"/>
          <w:b/>
          <w:sz w:val="42"/>
          <w:szCs w:val="42"/>
        </w:rPr>
      </w:pPr>
    </w:p>
    <w:p w14:paraId="659A7926" w14:textId="77777777" w:rsidR="00490E51" w:rsidRPr="00490E51" w:rsidRDefault="00490E51" w:rsidP="00490E51">
      <w:pPr>
        <w:ind w:right="-1"/>
        <w:jc w:val="center"/>
        <w:rPr>
          <w:rFonts w:asciiTheme="majorHAnsi" w:hAnsiTheme="majorHAnsi" w:cstheme="majorHAnsi"/>
          <w:b/>
          <w:sz w:val="42"/>
          <w:szCs w:val="42"/>
        </w:rPr>
      </w:pPr>
    </w:p>
    <w:p w14:paraId="4B9A9AAC" w14:textId="77777777" w:rsidR="00490E51" w:rsidRPr="00490E51" w:rsidRDefault="00490E51" w:rsidP="00490E51">
      <w:pPr>
        <w:ind w:right="-1"/>
        <w:jc w:val="center"/>
        <w:rPr>
          <w:rFonts w:asciiTheme="majorHAnsi" w:hAnsiTheme="majorHAnsi" w:cstheme="majorHAnsi"/>
          <w:b/>
          <w:sz w:val="42"/>
          <w:szCs w:val="42"/>
        </w:rPr>
      </w:pPr>
    </w:p>
    <w:p w14:paraId="197D9142" w14:textId="77777777" w:rsidR="00490E51" w:rsidRPr="00490E51" w:rsidRDefault="00490E51" w:rsidP="00490E51">
      <w:pPr>
        <w:ind w:right="-1"/>
        <w:jc w:val="center"/>
        <w:rPr>
          <w:rFonts w:asciiTheme="majorHAnsi" w:hAnsiTheme="majorHAnsi" w:cstheme="majorHAnsi"/>
          <w:b/>
          <w:sz w:val="42"/>
          <w:szCs w:val="42"/>
        </w:rPr>
      </w:pPr>
    </w:p>
    <w:p w14:paraId="3640C6B5" w14:textId="77777777" w:rsidR="00490E51" w:rsidRPr="00490E51" w:rsidRDefault="00490E51" w:rsidP="00490E51">
      <w:pPr>
        <w:ind w:right="-1"/>
        <w:jc w:val="center"/>
        <w:rPr>
          <w:rFonts w:asciiTheme="majorHAnsi" w:hAnsiTheme="majorHAnsi" w:cstheme="majorHAnsi"/>
          <w:b/>
          <w:sz w:val="42"/>
          <w:szCs w:val="42"/>
        </w:rPr>
      </w:pPr>
    </w:p>
    <w:p w14:paraId="59B380DA" w14:textId="17265049" w:rsidR="00490E51" w:rsidRPr="00490E51" w:rsidRDefault="00490E51" w:rsidP="00490E51">
      <w:pPr>
        <w:ind w:right="-1"/>
        <w:jc w:val="center"/>
        <w:rPr>
          <w:rFonts w:asciiTheme="majorHAnsi" w:hAnsiTheme="majorHAnsi" w:cstheme="majorHAnsi"/>
          <w:b/>
          <w:sz w:val="42"/>
          <w:szCs w:val="42"/>
        </w:rPr>
      </w:pPr>
      <w:r w:rsidRPr="00490E51">
        <w:rPr>
          <w:rFonts w:asciiTheme="majorHAnsi" w:hAnsiTheme="majorHAnsi" w:cstheme="majorHAnsi"/>
          <w:b/>
          <w:sz w:val="42"/>
          <w:szCs w:val="42"/>
        </w:rPr>
        <w:t>Guide d</w:t>
      </w:r>
      <w:r w:rsidR="00417F36">
        <w:rPr>
          <w:rFonts w:asciiTheme="majorHAnsi" w:hAnsiTheme="majorHAnsi" w:cstheme="majorHAnsi"/>
          <w:b/>
          <w:sz w:val="42"/>
          <w:szCs w:val="42"/>
        </w:rPr>
        <w:t>u demandeur</w:t>
      </w:r>
    </w:p>
    <w:p w14:paraId="56631A9D" w14:textId="77777777" w:rsidR="00490E51" w:rsidRPr="00490E51" w:rsidRDefault="00490E51" w:rsidP="00490E51">
      <w:pPr>
        <w:ind w:right="-1"/>
        <w:jc w:val="center"/>
        <w:rPr>
          <w:rFonts w:asciiTheme="majorHAnsi" w:hAnsiTheme="majorHAnsi" w:cstheme="majorHAnsi"/>
          <w:b/>
          <w:sz w:val="42"/>
          <w:szCs w:val="42"/>
        </w:rPr>
      </w:pPr>
    </w:p>
    <w:p w14:paraId="3300D6B2" w14:textId="77777777" w:rsidR="00490E51" w:rsidRPr="00490E51" w:rsidRDefault="00490E51" w:rsidP="00490E51">
      <w:pPr>
        <w:ind w:right="-1"/>
        <w:jc w:val="center"/>
        <w:rPr>
          <w:rFonts w:asciiTheme="majorHAnsi" w:hAnsiTheme="majorHAnsi" w:cstheme="majorHAnsi"/>
          <w:b/>
          <w:sz w:val="42"/>
          <w:szCs w:val="42"/>
        </w:rPr>
      </w:pPr>
    </w:p>
    <w:p w14:paraId="5673E492" w14:textId="70F3E8C4" w:rsidR="00DB03DE" w:rsidRDefault="00DB03DE" w:rsidP="00641B6E">
      <w:pPr>
        <w:pStyle w:val="Titre"/>
        <w:spacing w:after="200" w:line="276" w:lineRule="auto"/>
        <w:ind w:right="-1"/>
        <w:jc w:val="center"/>
        <w:rPr>
          <w:rFonts w:cstheme="majorHAnsi"/>
          <w:sz w:val="32"/>
          <w:szCs w:val="42"/>
        </w:rPr>
      </w:pPr>
      <w:r>
        <w:rPr>
          <w:rFonts w:cstheme="majorHAnsi"/>
          <w:sz w:val="32"/>
          <w:szCs w:val="42"/>
        </w:rPr>
        <w:t>APPEL DE PROJETS</w:t>
      </w:r>
    </w:p>
    <w:p w14:paraId="2D24239B" w14:textId="77777777" w:rsidR="00DB03DE" w:rsidRDefault="00DB03DE" w:rsidP="00641B6E">
      <w:pPr>
        <w:pStyle w:val="Titre"/>
        <w:spacing w:after="200" w:line="276" w:lineRule="auto"/>
        <w:ind w:right="-1"/>
        <w:jc w:val="center"/>
        <w:rPr>
          <w:rFonts w:cstheme="majorHAnsi"/>
          <w:sz w:val="32"/>
          <w:szCs w:val="42"/>
        </w:rPr>
      </w:pPr>
    </w:p>
    <w:p w14:paraId="2A50972D" w14:textId="277FBEE3" w:rsidR="00490E51" w:rsidRPr="00490E51" w:rsidRDefault="00490E51" w:rsidP="00641B6E">
      <w:pPr>
        <w:pStyle w:val="Titre"/>
        <w:spacing w:after="200" w:line="276" w:lineRule="auto"/>
        <w:ind w:right="-1"/>
        <w:jc w:val="center"/>
        <w:rPr>
          <w:rFonts w:cstheme="majorHAnsi"/>
          <w:sz w:val="32"/>
          <w:szCs w:val="42"/>
        </w:rPr>
      </w:pPr>
      <w:r w:rsidRPr="00490E51">
        <w:rPr>
          <w:rFonts w:cstheme="majorHAnsi"/>
          <w:sz w:val="32"/>
          <w:szCs w:val="42"/>
        </w:rPr>
        <w:t xml:space="preserve">Programme </w:t>
      </w:r>
      <w:r w:rsidR="00417F36">
        <w:rPr>
          <w:rFonts w:cstheme="majorHAnsi"/>
          <w:sz w:val="32"/>
          <w:szCs w:val="42"/>
        </w:rPr>
        <w:t xml:space="preserve">de soutien à la mise en œuvre de </w:t>
      </w:r>
      <w:r w:rsidR="0042304F">
        <w:rPr>
          <w:rFonts w:cstheme="majorHAnsi"/>
          <w:sz w:val="32"/>
          <w:szCs w:val="42"/>
        </w:rPr>
        <w:br/>
      </w:r>
      <w:r w:rsidR="00417F36" w:rsidRPr="00417F36">
        <w:rPr>
          <w:rFonts w:cstheme="majorHAnsi"/>
          <w:sz w:val="32"/>
          <w:szCs w:val="42"/>
        </w:rPr>
        <w:t>l’</w:t>
      </w:r>
      <w:r w:rsidR="00641B6E" w:rsidRPr="00417F36">
        <w:rPr>
          <w:rFonts w:cstheme="majorHAnsi"/>
          <w:sz w:val="32"/>
          <w:szCs w:val="42"/>
        </w:rPr>
        <w:t>Entente de développement culturel</w:t>
      </w:r>
      <w:r w:rsidRPr="00490E51">
        <w:rPr>
          <w:rFonts w:cstheme="majorHAnsi"/>
          <w:sz w:val="32"/>
          <w:szCs w:val="42"/>
        </w:rPr>
        <w:br/>
      </w:r>
    </w:p>
    <w:p w14:paraId="70C45450" w14:textId="77777777" w:rsidR="00490E51" w:rsidRPr="00490E51" w:rsidRDefault="00490E51" w:rsidP="00490E51">
      <w:pPr>
        <w:ind w:right="-1"/>
        <w:jc w:val="center"/>
        <w:rPr>
          <w:rFonts w:asciiTheme="majorHAnsi" w:hAnsiTheme="majorHAnsi" w:cstheme="majorHAnsi"/>
          <w:sz w:val="32"/>
          <w:szCs w:val="42"/>
        </w:rPr>
      </w:pPr>
    </w:p>
    <w:p w14:paraId="36E37F64" w14:textId="77777777" w:rsidR="00490E51" w:rsidRPr="00490E51" w:rsidRDefault="00490E51" w:rsidP="00490E51">
      <w:pPr>
        <w:ind w:right="-1"/>
        <w:jc w:val="center"/>
        <w:rPr>
          <w:rFonts w:asciiTheme="majorHAnsi" w:hAnsiTheme="majorHAnsi" w:cstheme="majorHAnsi"/>
          <w:sz w:val="32"/>
          <w:szCs w:val="42"/>
        </w:rPr>
      </w:pPr>
    </w:p>
    <w:p w14:paraId="509B02C2" w14:textId="77777777" w:rsidR="00490E51" w:rsidRPr="00490E51" w:rsidRDefault="00490E51" w:rsidP="00490E51">
      <w:pPr>
        <w:ind w:right="-1"/>
        <w:jc w:val="center"/>
        <w:rPr>
          <w:rFonts w:asciiTheme="majorHAnsi" w:hAnsiTheme="majorHAnsi" w:cstheme="majorHAnsi"/>
          <w:sz w:val="32"/>
          <w:szCs w:val="42"/>
        </w:rPr>
      </w:pPr>
    </w:p>
    <w:p w14:paraId="65C5A7BD" w14:textId="77777777" w:rsidR="00490E51" w:rsidRPr="00490E51" w:rsidRDefault="00490E51" w:rsidP="00490E51">
      <w:pPr>
        <w:ind w:right="-1"/>
        <w:jc w:val="center"/>
        <w:rPr>
          <w:rFonts w:asciiTheme="majorHAnsi" w:hAnsiTheme="majorHAnsi" w:cstheme="majorHAnsi"/>
          <w:sz w:val="32"/>
          <w:szCs w:val="42"/>
        </w:rPr>
      </w:pPr>
    </w:p>
    <w:p w14:paraId="6AC0E0A3" w14:textId="77777777" w:rsidR="00490E51" w:rsidRPr="00490E51" w:rsidRDefault="00490E51" w:rsidP="00490E51">
      <w:pPr>
        <w:ind w:right="-1"/>
        <w:jc w:val="center"/>
        <w:rPr>
          <w:rFonts w:asciiTheme="majorHAnsi" w:hAnsiTheme="majorHAnsi" w:cstheme="majorHAnsi"/>
          <w:sz w:val="32"/>
          <w:szCs w:val="42"/>
        </w:rPr>
      </w:pPr>
    </w:p>
    <w:p w14:paraId="0476CB66" w14:textId="16EB991A" w:rsidR="00490E51" w:rsidRDefault="00490E51" w:rsidP="00490E51">
      <w:pPr>
        <w:ind w:right="-1"/>
        <w:jc w:val="center"/>
        <w:rPr>
          <w:rFonts w:asciiTheme="majorHAnsi" w:hAnsiTheme="majorHAnsi" w:cstheme="majorHAnsi"/>
          <w:sz w:val="32"/>
          <w:szCs w:val="42"/>
        </w:rPr>
      </w:pPr>
    </w:p>
    <w:p w14:paraId="5C65B709" w14:textId="56BB4FA2" w:rsidR="00490E51" w:rsidRDefault="002B5B2B" w:rsidP="00490E51">
      <w:pPr>
        <w:spacing w:after="0" w:line="240" w:lineRule="auto"/>
        <w:jc w:val="center"/>
        <w:rPr>
          <w:rFonts w:asciiTheme="majorHAnsi" w:eastAsia="Times New Roman" w:hAnsiTheme="majorHAnsi" w:cstheme="majorHAnsi"/>
          <w:bCs/>
          <w:sz w:val="32"/>
          <w:szCs w:val="42"/>
          <w:lang w:eastAsia="fr-FR"/>
        </w:rPr>
      </w:pPr>
      <w:r>
        <w:rPr>
          <w:rFonts w:asciiTheme="majorHAnsi" w:eastAsia="Times New Roman" w:hAnsiTheme="majorHAnsi" w:cstheme="majorHAnsi"/>
          <w:bCs/>
          <w:sz w:val="32"/>
          <w:szCs w:val="42"/>
          <w:lang w:eastAsia="fr-FR"/>
        </w:rPr>
        <w:t>10 n</w:t>
      </w:r>
      <w:r w:rsidR="00490E51">
        <w:rPr>
          <w:rFonts w:asciiTheme="majorHAnsi" w:eastAsia="Times New Roman" w:hAnsiTheme="majorHAnsi" w:cstheme="majorHAnsi"/>
          <w:bCs/>
          <w:sz w:val="32"/>
          <w:szCs w:val="42"/>
          <w:lang w:eastAsia="fr-FR"/>
        </w:rPr>
        <w:t>ovembre</w:t>
      </w:r>
      <w:r w:rsidR="00490E51" w:rsidRPr="00490E51">
        <w:rPr>
          <w:rFonts w:asciiTheme="majorHAnsi" w:eastAsia="Times New Roman" w:hAnsiTheme="majorHAnsi" w:cstheme="majorHAnsi"/>
          <w:bCs/>
          <w:sz w:val="32"/>
          <w:szCs w:val="42"/>
          <w:lang w:eastAsia="fr-FR"/>
        </w:rPr>
        <w:t xml:space="preserve"> 20</w:t>
      </w:r>
      <w:r w:rsidR="00490E51">
        <w:rPr>
          <w:rFonts w:asciiTheme="majorHAnsi" w:eastAsia="Times New Roman" w:hAnsiTheme="majorHAnsi" w:cstheme="majorHAnsi"/>
          <w:bCs/>
          <w:sz w:val="32"/>
          <w:szCs w:val="42"/>
          <w:lang w:eastAsia="fr-FR"/>
        </w:rPr>
        <w:t>22</w:t>
      </w:r>
    </w:p>
    <w:p w14:paraId="11DAD8C0" w14:textId="77777777" w:rsidR="0042304F" w:rsidRDefault="0042304F" w:rsidP="0042304F">
      <w:pPr>
        <w:spacing w:after="0" w:line="240" w:lineRule="auto"/>
        <w:rPr>
          <w:rFonts w:asciiTheme="majorHAnsi" w:eastAsia="Times New Roman" w:hAnsiTheme="majorHAnsi" w:cstheme="majorHAnsi"/>
          <w:bCs/>
          <w:sz w:val="32"/>
          <w:szCs w:val="42"/>
          <w:lang w:eastAsia="fr-FR"/>
        </w:rPr>
      </w:pPr>
    </w:p>
    <w:p w14:paraId="6ACAC056" w14:textId="77777777" w:rsidR="0042304F" w:rsidRPr="008427C5" w:rsidRDefault="0042304F" w:rsidP="00490E51">
      <w:pPr>
        <w:spacing w:after="0" w:line="240" w:lineRule="auto"/>
        <w:jc w:val="center"/>
        <w:rPr>
          <w:color w:val="4472C4" w:themeColor="accent1"/>
          <w:sz w:val="24"/>
          <w:lang w:val="fr-FR" w:eastAsia="fr-CA"/>
        </w:rPr>
        <w:sectPr w:rsidR="0042304F" w:rsidRPr="008427C5" w:rsidSect="00276297">
          <w:headerReference w:type="even" r:id="rId12"/>
          <w:headerReference w:type="default" r:id="rId13"/>
          <w:footerReference w:type="even" r:id="rId14"/>
          <w:footerReference w:type="default" r:id="rId15"/>
          <w:headerReference w:type="first" r:id="rId16"/>
          <w:footerReference w:type="first" r:id="rId17"/>
          <w:pgSz w:w="12240" w:h="15840" w:code="1"/>
          <w:pgMar w:top="1440" w:right="1797" w:bottom="1440" w:left="1797" w:header="709" w:footer="709" w:gutter="0"/>
          <w:cols w:space="708"/>
          <w:titlePg/>
          <w:docGrid w:linePitch="360"/>
        </w:sectPr>
      </w:pPr>
    </w:p>
    <w:p w14:paraId="25F673F8" w14:textId="04C35041" w:rsidR="00390BB6" w:rsidRDefault="00390BB6" w:rsidP="0036022F">
      <w:pPr>
        <w:pStyle w:val="Titre2"/>
      </w:pPr>
      <w:r>
        <w:lastRenderedPageBreak/>
        <w:t xml:space="preserve">MISE EN </w:t>
      </w:r>
      <w:r w:rsidRPr="0036022F">
        <w:t>CONTEXTE</w:t>
      </w:r>
    </w:p>
    <w:p w14:paraId="65FB3D19" w14:textId="0A722186" w:rsidR="007A013B" w:rsidRDefault="006F3587" w:rsidP="0036022F">
      <w:pPr>
        <w:spacing w:before="120" w:after="0"/>
        <w:ind w:left="720"/>
        <w:jc w:val="both"/>
        <w:rPr>
          <w:rFonts w:cstheme="minorHAnsi"/>
          <w:shd w:val="clear" w:color="auto" w:fill="FFFFFF"/>
        </w:rPr>
      </w:pPr>
      <w:r w:rsidRPr="007134F4">
        <w:rPr>
          <w:rFonts w:cstheme="minorHAnsi"/>
          <w:shd w:val="clear" w:color="auto" w:fill="FFFFFF"/>
        </w:rPr>
        <w:t>La</w:t>
      </w:r>
      <w:r w:rsidR="00090199" w:rsidRPr="007134F4">
        <w:rPr>
          <w:rFonts w:cstheme="minorHAnsi"/>
          <w:shd w:val="clear" w:color="auto" w:fill="FFFFFF"/>
        </w:rPr>
        <w:t xml:space="preserve"> MRC Domaine-du-Roy lance un appel de projets </w:t>
      </w:r>
      <w:r w:rsidR="007A013B">
        <w:rPr>
          <w:rFonts w:cstheme="minorHAnsi"/>
          <w:shd w:val="clear" w:color="auto" w:fill="FFFFFF"/>
        </w:rPr>
        <w:t>culturels</w:t>
      </w:r>
      <w:r w:rsidRPr="007134F4">
        <w:rPr>
          <w:rFonts w:cstheme="minorHAnsi"/>
          <w:shd w:val="clear" w:color="auto" w:fill="FFFFFF"/>
        </w:rPr>
        <w:t xml:space="preserve"> </w:t>
      </w:r>
      <w:r w:rsidR="0015104A" w:rsidRPr="007134F4">
        <w:rPr>
          <w:rFonts w:cstheme="minorHAnsi"/>
          <w:shd w:val="clear" w:color="auto" w:fill="FFFFFF"/>
        </w:rPr>
        <w:t>afin de soutenir les initiatives culturelles du territoire.</w:t>
      </w:r>
      <w:r w:rsidR="007A013B" w:rsidRPr="007A013B">
        <w:rPr>
          <w:rFonts w:cstheme="minorHAnsi"/>
          <w:shd w:val="clear" w:color="auto" w:fill="FFFFFF"/>
        </w:rPr>
        <w:t xml:space="preserve"> </w:t>
      </w:r>
      <w:r w:rsidR="007A013B">
        <w:rPr>
          <w:rFonts w:cstheme="minorHAnsi"/>
          <w:shd w:val="clear" w:color="auto" w:fill="FFFFFF"/>
        </w:rPr>
        <w:t>Cet appel de projets fait suite</w:t>
      </w:r>
      <w:r w:rsidR="007A013B" w:rsidRPr="007A013B">
        <w:rPr>
          <w:rFonts w:cstheme="minorHAnsi"/>
          <w:shd w:val="clear" w:color="auto" w:fill="FFFFFF"/>
        </w:rPr>
        <w:t xml:space="preserve"> à la signature d’une entente de développement culturel entre </w:t>
      </w:r>
      <w:r w:rsidR="007A013B">
        <w:rPr>
          <w:rFonts w:cstheme="minorHAnsi"/>
          <w:shd w:val="clear" w:color="auto" w:fill="FFFFFF"/>
        </w:rPr>
        <w:t>la MRC du Domaine-du-Roy</w:t>
      </w:r>
      <w:r w:rsidR="007A013B" w:rsidRPr="007A013B">
        <w:rPr>
          <w:rFonts w:cstheme="minorHAnsi"/>
          <w:shd w:val="clear" w:color="auto" w:fill="FFFFFF"/>
        </w:rPr>
        <w:t xml:space="preserve"> et le ministère de la Culture et des Communications</w:t>
      </w:r>
      <w:r w:rsidR="007A013B">
        <w:rPr>
          <w:rFonts w:cstheme="minorHAnsi"/>
          <w:shd w:val="clear" w:color="auto" w:fill="FFFFFF"/>
        </w:rPr>
        <w:t>.</w:t>
      </w:r>
    </w:p>
    <w:p w14:paraId="0DFE1BA3" w14:textId="2ABACE16" w:rsidR="007A013B" w:rsidRDefault="007A013B" w:rsidP="0036022F">
      <w:pPr>
        <w:spacing w:before="240" w:after="120"/>
        <w:ind w:left="720"/>
        <w:jc w:val="both"/>
        <w:rPr>
          <w:rFonts w:cstheme="minorHAnsi"/>
          <w:shd w:val="clear" w:color="auto" w:fill="FFFFFF"/>
        </w:rPr>
      </w:pPr>
      <w:r w:rsidRPr="007A013B">
        <w:rPr>
          <w:rFonts w:cstheme="minorHAnsi"/>
          <w:shd w:val="clear" w:color="auto" w:fill="FFFFFF"/>
        </w:rPr>
        <w:t xml:space="preserve">Il vise à apporter un </w:t>
      </w:r>
      <w:r w:rsidR="0057773E">
        <w:rPr>
          <w:rFonts w:cstheme="minorHAnsi"/>
          <w:shd w:val="clear" w:color="auto" w:fill="FFFFFF"/>
        </w:rPr>
        <w:t>soutien</w:t>
      </w:r>
      <w:r w:rsidRPr="007A013B">
        <w:rPr>
          <w:rFonts w:cstheme="minorHAnsi"/>
          <w:shd w:val="clear" w:color="auto" w:fill="FFFFFF"/>
        </w:rPr>
        <w:t xml:space="preserve"> aux initiatives culturelles de notre </w:t>
      </w:r>
      <w:r>
        <w:rPr>
          <w:rFonts w:cstheme="minorHAnsi"/>
          <w:shd w:val="clear" w:color="auto" w:fill="FFFFFF"/>
        </w:rPr>
        <w:t>territoire</w:t>
      </w:r>
      <w:r w:rsidRPr="007A013B">
        <w:rPr>
          <w:rFonts w:cstheme="minorHAnsi"/>
          <w:shd w:val="clear" w:color="auto" w:fill="FFFFFF"/>
        </w:rPr>
        <w:t xml:space="preserve"> afin de maintenir et stimuler la vitalité culturelle dans notre communauté. Celui-ci permettra d’initier et de réaliser des projets concrets, diversifiés et adaptés au besoin du milieu. Ce programme constitue un mode de financement complémentaire à d’autres sources de financement</w:t>
      </w:r>
      <w:r>
        <w:rPr>
          <w:rFonts w:cstheme="minorHAnsi"/>
          <w:shd w:val="clear" w:color="auto" w:fill="FFFFFF"/>
        </w:rPr>
        <w:t>.</w:t>
      </w:r>
    </w:p>
    <w:p w14:paraId="13D4F20F" w14:textId="6B56D6C7" w:rsidR="007A013B" w:rsidRDefault="007A013B" w:rsidP="0036022F">
      <w:pPr>
        <w:spacing w:after="0"/>
        <w:ind w:left="720"/>
        <w:jc w:val="both"/>
        <w:rPr>
          <w:rFonts w:cstheme="minorHAnsi"/>
          <w:shd w:val="clear" w:color="auto" w:fill="FFFFFF"/>
        </w:rPr>
      </w:pPr>
    </w:p>
    <w:p w14:paraId="0490953D" w14:textId="1AC70033" w:rsidR="00390BB6" w:rsidRPr="00901741" w:rsidRDefault="00CF7DB0" w:rsidP="0036022F">
      <w:pPr>
        <w:spacing w:after="0"/>
        <w:ind w:left="720"/>
        <w:jc w:val="both"/>
        <w:rPr>
          <w:rFonts w:cstheme="minorHAnsi"/>
          <w:b/>
          <w:bCs/>
          <w:shd w:val="clear" w:color="auto" w:fill="FFFFFF"/>
        </w:rPr>
      </w:pPr>
      <w:r w:rsidRPr="00901741">
        <w:rPr>
          <w:rFonts w:cstheme="minorHAnsi"/>
          <w:b/>
          <w:bCs/>
          <w:shd w:val="clear" w:color="auto" w:fill="FFFFFF"/>
        </w:rPr>
        <w:t>Date d’ouverture de l’appel de projets :</w:t>
      </w:r>
      <w:r w:rsidR="00DB03DE" w:rsidRPr="00901741">
        <w:rPr>
          <w:rFonts w:cstheme="minorHAnsi"/>
          <w:b/>
          <w:bCs/>
          <w:shd w:val="clear" w:color="auto" w:fill="FFFFFF"/>
        </w:rPr>
        <w:t xml:space="preserve"> </w:t>
      </w:r>
      <w:r w:rsidR="00901741" w:rsidRPr="00901741">
        <w:rPr>
          <w:rFonts w:cstheme="minorHAnsi"/>
          <w:b/>
          <w:bCs/>
          <w:shd w:val="clear" w:color="auto" w:fill="FFFFFF"/>
        </w:rPr>
        <w:t>10</w:t>
      </w:r>
      <w:r w:rsidR="00DB03DE" w:rsidRPr="00901741">
        <w:rPr>
          <w:rFonts w:cstheme="minorHAnsi"/>
          <w:b/>
          <w:bCs/>
          <w:shd w:val="clear" w:color="auto" w:fill="FFFFFF"/>
        </w:rPr>
        <w:t xml:space="preserve"> novembre 2022 au </w:t>
      </w:r>
      <w:r w:rsidR="00954158" w:rsidRPr="00901741">
        <w:rPr>
          <w:rFonts w:cstheme="minorHAnsi"/>
          <w:b/>
          <w:bCs/>
          <w:shd w:val="clear" w:color="auto" w:fill="FFFFFF"/>
        </w:rPr>
        <w:t>20 janvier 2023</w:t>
      </w:r>
      <w:r w:rsidR="002B5B2B">
        <w:rPr>
          <w:rFonts w:cstheme="minorHAnsi"/>
          <w:b/>
          <w:bCs/>
          <w:shd w:val="clear" w:color="auto" w:fill="FFFFFF"/>
        </w:rPr>
        <w:t xml:space="preserve"> à </w:t>
      </w:r>
      <w:r w:rsidR="0042304F">
        <w:rPr>
          <w:rFonts w:cstheme="minorHAnsi"/>
          <w:b/>
          <w:bCs/>
          <w:shd w:val="clear" w:color="auto" w:fill="FFFFFF"/>
        </w:rPr>
        <w:t>midi</w:t>
      </w:r>
      <w:r w:rsidR="002B5B2B">
        <w:rPr>
          <w:rFonts w:cstheme="minorHAnsi"/>
          <w:b/>
          <w:bCs/>
          <w:shd w:val="clear" w:color="auto" w:fill="FFFFFF"/>
        </w:rPr>
        <w:t>.</w:t>
      </w:r>
    </w:p>
    <w:p w14:paraId="31420C5A" w14:textId="77777777" w:rsidR="00BA61E9" w:rsidRPr="00BA61E9" w:rsidRDefault="00BA61E9" w:rsidP="00C5373B">
      <w:pPr>
        <w:spacing w:after="0"/>
        <w:jc w:val="both"/>
        <w:rPr>
          <w:rFonts w:cstheme="minorHAnsi"/>
          <w:shd w:val="clear" w:color="auto" w:fill="FFFFFF"/>
        </w:rPr>
      </w:pPr>
    </w:p>
    <w:p w14:paraId="6C32D940" w14:textId="2F7A31B0" w:rsidR="00F74115" w:rsidRDefault="00390BB6" w:rsidP="0036022F">
      <w:pPr>
        <w:pStyle w:val="Titre2"/>
      </w:pPr>
      <w:r>
        <w:t>CONDITIONS D’ADMISSIBILITÉ</w:t>
      </w:r>
    </w:p>
    <w:p w14:paraId="41043017" w14:textId="519AAC63" w:rsidR="00D0792B" w:rsidRPr="006263C2" w:rsidRDefault="00362A64" w:rsidP="006263C2">
      <w:pPr>
        <w:pStyle w:val="Titre3"/>
      </w:pPr>
      <w:r w:rsidRPr="006263C2">
        <w:t>BÉNÉFICIAIRE</w:t>
      </w:r>
      <w:r w:rsidR="00F74115" w:rsidRPr="006263C2">
        <w:t>S ADMISSIBLES</w:t>
      </w:r>
      <w:r w:rsidR="00CF7DB0" w:rsidRPr="006263C2">
        <w:t xml:space="preserve"> </w:t>
      </w:r>
    </w:p>
    <w:p w14:paraId="28F3527E" w14:textId="1F3D00AC" w:rsidR="0057773E" w:rsidRPr="0057773E" w:rsidRDefault="002B5B2B" w:rsidP="0014064F">
      <w:pPr>
        <w:pStyle w:val="Paragraphedeliste"/>
        <w:numPr>
          <w:ilvl w:val="0"/>
          <w:numId w:val="4"/>
        </w:numPr>
        <w:spacing w:before="120" w:after="120"/>
        <w:ind w:left="1077" w:hanging="357"/>
        <w:contextualSpacing w:val="0"/>
        <w:jc w:val="both"/>
        <w:rPr>
          <w:rFonts w:cstheme="minorHAnsi"/>
          <w:shd w:val="clear" w:color="auto" w:fill="FFFFFF"/>
        </w:rPr>
      </w:pPr>
      <w:r>
        <w:t>M</w:t>
      </w:r>
      <w:r w:rsidR="00F74115">
        <w:t>unicipalités</w:t>
      </w:r>
      <w:r>
        <w:t xml:space="preserve"> suivantes</w:t>
      </w:r>
      <w:r w:rsidR="00F74115">
        <w:t xml:space="preserve"> du territoire de la MRC</w:t>
      </w:r>
      <w:r>
        <w:t xml:space="preserve"> du</w:t>
      </w:r>
      <w:r w:rsidR="00F74115">
        <w:t xml:space="preserve"> Domaine-du-Roy</w:t>
      </w:r>
      <w:r>
        <w:t xml:space="preserve"> </w:t>
      </w:r>
      <w:r w:rsidR="007E30A5">
        <w:t xml:space="preserve">: La Doré, Saint-Félicien, Saint-Prime, Chambord, Sainte-Hedwidge, Saint-François-de-Sales, Saint-André </w:t>
      </w:r>
      <w:r w:rsidR="007E30A5" w:rsidRPr="00901741">
        <w:t>et Lac-Bouchette</w:t>
      </w:r>
      <w:r w:rsidR="0057773E">
        <w:t>;</w:t>
      </w:r>
    </w:p>
    <w:p w14:paraId="316008CF" w14:textId="024F929E" w:rsidR="00362A64" w:rsidRPr="0057773E" w:rsidRDefault="00F74115" w:rsidP="0014064F">
      <w:pPr>
        <w:pStyle w:val="Paragraphedeliste"/>
        <w:numPr>
          <w:ilvl w:val="0"/>
          <w:numId w:val="4"/>
        </w:numPr>
        <w:spacing w:before="120" w:after="120"/>
        <w:ind w:left="1077" w:hanging="357"/>
        <w:contextualSpacing w:val="0"/>
        <w:jc w:val="both"/>
        <w:rPr>
          <w:rFonts w:cstheme="minorHAnsi"/>
          <w:shd w:val="clear" w:color="auto" w:fill="FFFFFF"/>
        </w:rPr>
      </w:pPr>
      <w:r w:rsidRPr="0057773E">
        <w:rPr>
          <w:rFonts w:cstheme="minorHAnsi"/>
          <w:shd w:val="clear" w:color="auto" w:fill="FFFFFF"/>
        </w:rPr>
        <w:t>Organismes à but non lucratif</w:t>
      </w:r>
      <w:r w:rsidR="0057773E">
        <w:rPr>
          <w:rFonts w:cstheme="minorHAnsi"/>
          <w:shd w:val="clear" w:color="auto" w:fill="FFFFFF"/>
        </w:rPr>
        <w:t>;</w:t>
      </w:r>
    </w:p>
    <w:p w14:paraId="4E9D9E34" w14:textId="41B8597E" w:rsidR="00945850" w:rsidRPr="00697DA7" w:rsidRDefault="00945850" w:rsidP="00C5373B">
      <w:pPr>
        <w:pStyle w:val="Paragraphedeliste"/>
        <w:numPr>
          <w:ilvl w:val="0"/>
          <w:numId w:val="4"/>
        </w:numPr>
        <w:spacing w:before="120" w:after="120"/>
        <w:ind w:left="1077" w:hanging="357"/>
        <w:contextualSpacing w:val="0"/>
        <w:jc w:val="both"/>
        <w:rPr>
          <w:rFonts w:cstheme="minorHAnsi"/>
        </w:rPr>
      </w:pPr>
      <w:r w:rsidRPr="00697DA7">
        <w:rPr>
          <w:rFonts w:cstheme="minorHAnsi"/>
          <w:shd w:val="clear" w:color="auto" w:fill="FFFFFF"/>
        </w:rPr>
        <w:t>Organismes d</w:t>
      </w:r>
      <w:r w:rsidR="002B5B2B">
        <w:rPr>
          <w:rFonts w:cstheme="minorHAnsi"/>
          <w:shd w:val="clear" w:color="auto" w:fill="FFFFFF"/>
        </w:rPr>
        <w:t>u</w:t>
      </w:r>
      <w:r w:rsidRPr="00697DA7">
        <w:rPr>
          <w:rFonts w:cstheme="minorHAnsi"/>
          <w:shd w:val="clear" w:color="auto" w:fill="FFFFFF"/>
        </w:rPr>
        <w:t xml:space="preserve"> réseau de l’éducation</w:t>
      </w:r>
      <w:r w:rsidR="0057773E">
        <w:rPr>
          <w:rFonts w:cstheme="minorHAnsi"/>
          <w:shd w:val="clear" w:color="auto" w:fill="FFFFFF"/>
        </w:rPr>
        <w:t>;</w:t>
      </w:r>
    </w:p>
    <w:p w14:paraId="0812A34A" w14:textId="584E030D" w:rsidR="00F74115" w:rsidRDefault="00F74115" w:rsidP="00C5373B">
      <w:pPr>
        <w:pStyle w:val="Paragraphedeliste"/>
        <w:numPr>
          <w:ilvl w:val="0"/>
          <w:numId w:val="4"/>
        </w:numPr>
        <w:spacing w:before="120" w:after="120"/>
        <w:ind w:left="1077" w:hanging="357"/>
        <w:contextualSpacing w:val="0"/>
        <w:jc w:val="both"/>
      </w:pPr>
      <w:r>
        <w:t>Coopératives</w:t>
      </w:r>
      <w:r w:rsidR="00DB03DE">
        <w:t xml:space="preserve"> et entreprises d’économie sociale</w:t>
      </w:r>
      <w:r w:rsidR="0057773E">
        <w:t>;</w:t>
      </w:r>
    </w:p>
    <w:p w14:paraId="7B7CB324" w14:textId="7665C196" w:rsidR="00BA61E9" w:rsidRDefault="00F74115" w:rsidP="00C5373B">
      <w:pPr>
        <w:numPr>
          <w:ilvl w:val="0"/>
          <w:numId w:val="4"/>
        </w:numPr>
        <w:shd w:val="clear" w:color="auto" w:fill="FFFFFF"/>
        <w:spacing w:before="100" w:beforeAutospacing="1" w:after="240" w:line="240" w:lineRule="auto"/>
        <w:ind w:left="1077" w:hanging="357"/>
        <w:jc w:val="both"/>
        <w:rPr>
          <w:rFonts w:eastAsia="Times New Roman" w:cstheme="minorHAnsi"/>
          <w:lang w:eastAsia="fr-CA"/>
        </w:rPr>
      </w:pPr>
      <w:r w:rsidRPr="00F74115">
        <w:rPr>
          <w:rFonts w:eastAsia="Times New Roman" w:cstheme="minorHAnsi"/>
          <w:lang w:eastAsia="fr-CA"/>
        </w:rPr>
        <w:t>Une demande peut être effectuée par une entreprise privée</w:t>
      </w:r>
      <w:r w:rsidR="007A013B">
        <w:rPr>
          <w:rFonts w:eastAsia="Times New Roman" w:cstheme="minorHAnsi"/>
          <w:lang w:eastAsia="fr-CA"/>
        </w:rPr>
        <w:t>,</w:t>
      </w:r>
      <w:r w:rsidRPr="00F74115">
        <w:rPr>
          <w:rFonts w:eastAsia="Times New Roman" w:cstheme="minorHAnsi"/>
          <w:lang w:eastAsia="fr-CA"/>
        </w:rPr>
        <w:t xml:space="preserve"> un(e) artiste</w:t>
      </w:r>
      <w:r w:rsidR="007A013B">
        <w:rPr>
          <w:rFonts w:eastAsia="Times New Roman" w:cstheme="minorHAnsi"/>
          <w:lang w:eastAsia="fr-CA"/>
        </w:rPr>
        <w:t xml:space="preserve"> ou un comité de citoyens</w:t>
      </w:r>
      <w:r w:rsidRPr="00F74115">
        <w:rPr>
          <w:rFonts w:eastAsia="Times New Roman" w:cstheme="minorHAnsi"/>
          <w:lang w:eastAsia="fr-CA"/>
        </w:rPr>
        <w:t xml:space="preserve"> à condition d’être </w:t>
      </w:r>
      <w:r w:rsidR="00901741">
        <w:rPr>
          <w:rFonts w:eastAsia="Times New Roman" w:cstheme="minorHAnsi"/>
          <w:lang w:eastAsia="fr-CA"/>
        </w:rPr>
        <w:t>parrainé</w:t>
      </w:r>
      <w:r w:rsidRPr="00F74115">
        <w:rPr>
          <w:rFonts w:eastAsia="Times New Roman" w:cstheme="minorHAnsi"/>
          <w:lang w:eastAsia="fr-CA"/>
        </w:rPr>
        <w:t xml:space="preserve"> par un organisme qui répond aux critères mentionnés ci-haut. L’organisme doit accepter par résolution d’assumer la responsabilité de gestion de l’aide financière que l</w:t>
      </w:r>
      <w:r w:rsidR="0048300F">
        <w:rPr>
          <w:rFonts w:eastAsia="Times New Roman" w:cstheme="minorHAnsi"/>
          <w:lang w:eastAsia="fr-CA"/>
        </w:rPr>
        <w:t>’entreprise privée ou l’artiste</w:t>
      </w:r>
      <w:r w:rsidRPr="00F74115">
        <w:rPr>
          <w:rFonts w:eastAsia="Times New Roman" w:cstheme="minorHAnsi"/>
          <w:lang w:eastAsia="fr-CA"/>
        </w:rPr>
        <w:t xml:space="preserve"> pourrait recevoir pour la réalisation des activités prévues dans la demande.</w:t>
      </w:r>
    </w:p>
    <w:p w14:paraId="1B91CDA1" w14:textId="4A74D8CE" w:rsidR="00362A64" w:rsidRDefault="00362A64" w:rsidP="0036022F">
      <w:pPr>
        <w:spacing w:before="120" w:after="120"/>
        <w:ind w:left="720"/>
        <w:jc w:val="both"/>
        <w:rPr>
          <w:b/>
          <w:bCs/>
          <w:u w:val="single"/>
        </w:rPr>
      </w:pPr>
      <w:r w:rsidRPr="00362A64">
        <w:rPr>
          <w:b/>
          <w:bCs/>
          <w:u w:val="single"/>
        </w:rPr>
        <w:t>Considération</w:t>
      </w:r>
      <w:r>
        <w:rPr>
          <w:b/>
          <w:bCs/>
          <w:u w:val="single"/>
        </w:rPr>
        <w:t>s</w:t>
      </w:r>
      <w:r w:rsidRPr="00362A64">
        <w:rPr>
          <w:b/>
          <w:bCs/>
          <w:u w:val="single"/>
        </w:rPr>
        <w:t xml:space="preserve"> particulière</w:t>
      </w:r>
      <w:r>
        <w:rPr>
          <w:b/>
          <w:bCs/>
          <w:u w:val="single"/>
        </w:rPr>
        <w:t>s</w:t>
      </w:r>
      <w:r w:rsidRPr="00C5373B">
        <w:rPr>
          <w:b/>
          <w:bCs/>
        </w:rPr>
        <w:t> :</w:t>
      </w:r>
    </w:p>
    <w:p w14:paraId="0E69C2DD" w14:textId="608536C9" w:rsidR="00362A64" w:rsidRDefault="00362A64" w:rsidP="00C5373B">
      <w:pPr>
        <w:pStyle w:val="Paragraphedeliste"/>
        <w:numPr>
          <w:ilvl w:val="0"/>
          <w:numId w:val="28"/>
        </w:numPr>
        <w:spacing w:before="120" w:after="120"/>
        <w:ind w:left="1077" w:hanging="357"/>
        <w:jc w:val="both"/>
      </w:pPr>
      <w:r w:rsidRPr="00362A64">
        <w:t>La communauté de Mashteuiatsh</w:t>
      </w:r>
      <w:r w:rsidR="002B5B2B">
        <w:t xml:space="preserve"> (incluant un organisme local de Mashteuiatsh)</w:t>
      </w:r>
      <w:r w:rsidRPr="00362A64">
        <w:t xml:space="preserve"> n’est pas admissible.</w:t>
      </w:r>
    </w:p>
    <w:p w14:paraId="1FF63603" w14:textId="54BC5D0C" w:rsidR="00362A64" w:rsidRDefault="00362A64" w:rsidP="00C5373B">
      <w:pPr>
        <w:pStyle w:val="Paragraphedeliste"/>
        <w:numPr>
          <w:ilvl w:val="0"/>
          <w:numId w:val="28"/>
        </w:numPr>
        <w:spacing w:before="120" w:after="120"/>
        <w:ind w:left="1077" w:hanging="357"/>
        <w:jc w:val="both"/>
      </w:pPr>
      <w:r w:rsidRPr="00362A64">
        <w:rPr>
          <w:rFonts w:eastAsia="Times New Roman" w:cstheme="minorHAnsi"/>
          <w:lang w:eastAsia="fr-CA"/>
        </w:rPr>
        <w:t>La</w:t>
      </w:r>
      <w:r w:rsidRPr="00901741">
        <w:t xml:space="preserve"> Ville de Roberval</w:t>
      </w:r>
      <w:r>
        <w:t xml:space="preserve"> (incluant un organisme local de Roberval)</w:t>
      </w:r>
      <w:r w:rsidRPr="00901741">
        <w:t xml:space="preserve"> n’est pas admissible</w:t>
      </w:r>
      <w:r w:rsidR="006263C2">
        <w:t>,</w:t>
      </w:r>
      <w:r w:rsidRPr="00901741">
        <w:t xml:space="preserve"> puisque celle-ci a sa propre entente de développement culturel. La MRC du Domaine-du-Roy a contribué financièrement à cette dernière.</w:t>
      </w:r>
    </w:p>
    <w:p w14:paraId="79C2ABCC" w14:textId="0B107C70" w:rsidR="00362A64" w:rsidRPr="00362A64" w:rsidRDefault="00362A64" w:rsidP="00C5373B">
      <w:pPr>
        <w:pStyle w:val="Paragraphedeliste"/>
        <w:numPr>
          <w:ilvl w:val="0"/>
          <w:numId w:val="28"/>
        </w:numPr>
        <w:spacing w:before="120" w:after="120"/>
        <w:ind w:left="1077" w:hanging="357"/>
        <w:jc w:val="both"/>
      </w:pPr>
      <w:r>
        <w:t xml:space="preserve">Toutefois, un </w:t>
      </w:r>
      <w:r w:rsidRPr="00362A64">
        <w:rPr>
          <w:i/>
          <w:iCs/>
        </w:rPr>
        <w:t>projet de partenariat qui touche le territoire de Roberval ainsi que le territoire de la communauté de Mashteuiatsh pourrait être considéré dans un projet territorial.</w:t>
      </w:r>
    </w:p>
    <w:p w14:paraId="04BAF6CC" w14:textId="0F124795" w:rsidR="00362A64" w:rsidRDefault="00362A64" w:rsidP="00C5373B">
      <w:pPr>
        <w:pStyle w:val="Paragraphedeliste"/>
        <w:numPr>
          <w:ilvl w:val="0"/>
          <w:numId w:val="28"/>
        </w:numPr>
        <w:spacing w:before="120" w:after="120"/>
        <w:ind w:left="1077" w:hanging="357"/>
        <w:jc w:val="both"/>
      </w:pPr>
      <w:r w:rsidRPr="00901741">
        <w:t>Un organisme à caractère territorial qui démontre</w:t>
      </w:r>
      <w:r w:rsidR="006263C2">
        <w:t xml:space="preserve"> que le projet touche au moins trois </w:t>
      </w:r>
      <w:r w:rsidRPr="00901741">
        <w:t>municipalités pourrait être admissible même si son siège social est à Roberval</w:t>
      </w:r>
      <w:r>
        <w:t>.</w:t>
      </w:r>
    </w:p>
    <w:p w14:paraId="46EADAFC" w14:textId="1D5E8EF9" w:rsidR="0057773E" w:rsidRDefault="0057773E" w:rsidP="00362A64">
      <w:pPr>
        <w:spacing w:before="120" w:after="120"/>
      </w:pPr>
      <w:r>
        <w:br w:type="page"/>
      </w:r>
    </w:p>
    <w:p w14:paraId="31BBF786" w14:textId="0FA4B12A" w:rsidR="00945850" w:rsidRPr="00F74115" w:rsidRDefault="00945850" w:rsidP="006263C2">
      <w:pPr>
        <w:pStyle w:val="Titre3"/>
        <w:spacing w:after="240"/>
        <w:rPr>
          <w:rFonts w:eastAsia="Times New Roman"/>
          <w:lang w:eastAsia="fr-CA"/>
        </w:rPr>
      </w:pPr>
      <w:r>
        <w:rPr>
          <w:rFonts w:eastAsia="Times New Roman"/>
          <w:lang w:eastAsia="fr-CA"/>
        </w:rPr>
        <w:lastRenderedPageBreak/>
        <w:t>CRITÈRES D’ADMISSIBILITÉ</w:t>
      </w:r>
    </w:p>
    <w:p w14:paraId="55F09E05" w14:textId="14D8C540" w:rsidR="001E51A7" w:rsidRDefault="00945850" w:rsidP="006263C2">
      <w:pPr>
        <w:spacing w:before="120" w:after="240"/>
        <w:ind w:left="720"/>
        <w:jc w:val="both"/>
      </w:pPr>
      <w:r>
        <w:t xml:space="preserve">Contribuer à l’atteinte </w:t>
      </w:r>
      <w:r w:rsidRPr="00E75C8E">
        <w:t>d’</w:t>
      </w:r>
      <w:r w:rsidR="0050784D">
        <w:t xml:space="preserve">un </w:t>
      </w:r>
      <w:r w:rsidR="007E30A5">
        <w:t>des deux</w:t>
      </w:r>
      <w:r w:rsidR="001E51A7" w:rsidRPr="00E75C8E">
        <w:t xml:space="preserve"> volets</w:t>
      </w:r>
      <w:r w:rsidR="00D66518" w:rsidRPr="00E75C8E">
        <w:t xml:space="preserve"> suivants</w:t>
      </w:r>
      <w:r w:rsidR="007E30A5">
        <w:t xml:space="preserve"> </w:t>
      </w:r>
      <w:r w:rsidR="00D66518">
        <w:t>:</w:t>
      </w:r>
    </w:p>
    <w:p w14:paraId="5E6CD6AF" w14:textId="77DCCD0A" w:rsidR="00697DA7" w:rsidRPr="006263C2" w:rsidRDefault="001E51A7" w:rsidP="006263C2">
      <w:pPr>
        <w:pStyle w:val="Paragraphedeliste"/>
        <w:numPr>
          <w:ilvl w:val="0"/>
          <w:numId w:val="17"/>
        </w:numPr>
        <w:spacing w:before="120" w:after="120"/>
        <w:ind w:left="1077" w:hanging="357"/>
        <w:contextualSpacing w:val="0"/>
        <w:rPr>
          <w:b/>
        </w:rPr>
      </w:pPr>
      <w:r w:rsidRPr="006263C2">
        <w:rPr>
          <w:b/>
        </w:rPr>
        <w:t xml:space="preserve">Volet 1 : </w:t>
      </w:r>
      <w:r w:rsidR="00697DA7" w:rsidRPr="006263C2">
        <w:rPr>
          <w:b/>
        </w:rPr>
        <w:t>Mise en valeur de la culture auprès des aînés</w:t>
      </w:r>
      <w:r w:rsidR="00137531">
        <w:rPr>
          <w:b/>
        </w:rPr>
        <w:t> :</w:t>
      </w:r>
    </w:p>
    <w:p w14:paraId="14C5B017" w14:textId="6CB2E49A" w:rsidR="00697DA7" w:rsidRDefault="00697DA7" w:rsidP="001E51A7">
      <w:pPr>
        <w:pStyle w:val="Paragraphedeliste"/>
        <w:numPr>
          <w:ilvl w:val="1"/>
          <w:numId w:val="13"/>
        </w:numPr>
        <w:spacing w:before="120" w:after="120"/>
        <w:ind w:hanging="357"/>
        <w:contextualSpacing w:val="0"/>
        <w:jc w:val="both"/>
      </w:pPr>
      <w:r>
        <w:t>Mise en œuvre de projets culturels intergénérationnels</w:t>
      </w:r>
      <w:r w:rsidR="00137531">
        <w:t>;</w:t>
      </w:r>
    </w:p>
    <w:p w14:paraId="4AE461AB" w14:textId="25F8DE69" w:rsidR="001E51A7" w:rsidRPr="00215268" w:rsidRDefault="001E51A7" w:rsidP="001E51A7">
      <w:pPr>
        <w:numPr>
          <w:ilvl w:val="1"/>
          <w:numId w:val="13"/>
        </w:numPr>
        <w:shd w:val="clear" w:color="auto" w:fill="FFFFFF"/>
        <w:spacing w:before="120" w:after="120" w:line="240" w:lineRule="auto"/>
        <w:rPr>
          <w:rFonts w:eastAsia="Times New Roman" w:cstheme="minorHAnsi"/>
          <w:lang w:eastAsia="fr-CA"/>
        </w:rPr>
      </w:pPr>
      <w:r w:rsidRPr="00215268">
        <w:rPr>
          <w:rFonts w:cstheme="minorHAnsi"/>
          <w:shd w:val="clear" w:color="auto" w:fill="FFFFFF"/>
        </w:rPr>
        <w:t>Création de lien</w:t>
      </w:r>
      <w:r>
        <w:rPr>
          <w:rFonts w:cstheme="minorHAnsi"/>
          <w:shd w:val="clear" w:color="auto" w:fill="FFFFFF"/>
        </w:rPr>
        <w:t>s</w:t>
      </w:r>
      <w:r w:rsidRPr="00215268">
        <w:rPr>
          <w:rFonts w:cstheme="minorHAnsi"/>
          <w:shd w:val="clear" w:color="auto" w:fill="FFFFFF"/>
        </w:rPr>
        <w:t xml:space="preserve"> entre le secteur culturel et le</w:t>
      </w:r>
      <w:r>
        <w:rPr>
          <w:rFonts w:cstheme="minorHAnsi"/>
          <w:shd w:val="clear" w:color="auto" w:fill="FFFFFF"/>
        </w:rPr>
        <w:t xml:space="preserve"> secteur de la santé au bénéfice des aînés (projet culture-santé)</w:t>
      </w:r>
      <w:r w:rsidR="00137531">
        <w:rPr>
          <w:rFonts w:cstheme="minorHAnsi"/>
          <w:shd w:val="clear" w:color="auto" w:fill="FFFFFF"/>
        </w:rPr>
        <w:t>;</w:t>
      </w:r>
    </w:p>
    <w:p w14:paraId="771B78B5" w14:textId="57791C5D" w:rsidR="001E51A7" w:rsidRDefault="001E51A7" w:rsidP="2EAD476A">
      <w:pPr>
        <w:pStyle w:val="Paragraphedeliste"/>
        <w:numPr>
          <w:ilvl w:val="1"/>
          <w:numId w:val="13"/>
        </w:numPr>
        <w:spacing w:before="120" w:after="120"/>
        <w:ind w:hanging="357"/>
        <w:contextualSpacing w:val="0"/>
        <w:jc w:val="both"/>
      </w:pPr>
      <w:r>
        <w:t>Favoriser le bénévolat et la transmission des savoirs cultu</w:t>
      </w:r>
      <w:r w:rsidR="00494EE6">
        <w:t>r</w:t>
      </w:r>
      <w:r>
        <w:t>els</w:t>
      </w:r>
      <w:r w:rsidR="00137531">
        <w:t>;</w:t>
      </w:r>
    </w:p>
    <w:p w14:paraId="4E00BF5A" w14:textId="5C41FACB" w:rsidR="00813255" w:rsidRDefault="001E51A7" w:rsidP="006263C2">
      <w:pPr>
        <w:pStyle w:val="Paragraphedeliste"/>
        <w:numPr>
          <w:ilvl w:val="1"/>
          <w:numId w:val="13"/>
        </w:numPr>
        <w:spacing w:after="0"/>
        <w:ind w:hanging="357"/>
        <w:contextualSpacing w:val="0"/>
        <w:jc w:val="both"/>
      </w:pPr>
      <w:r>
        <w:t>Favoriser l’accessibilité universelle des équipements culturels</w:t>
      </w:r>
      <w:r w:rsidR="00137531">
        <w:t>.</w:t>
      </w:r>
    </w:p>
    <w:p w14:paraId="7D926C30" w14:textId="77777777" w:rsidR="007A013B" w:rsidRPr="00391355" w:rsidRDefault="007A013B" w:rsidP="006263C2">
      <w:pPr>
        <w:pStyle w:val="Paragraphedeliste"/>
        <w:spacing w:after="0"/>
        <w:ind w:left="1440"/>
        <w:contextualSpacing w:val="0"/>
        <w:jc w:val="both"/>
      </w:pPr>
    </w:p>
    <w:p w14:paraId="413DDADE" w14:textId="01CDA5B8" w:rsidR="001E51A7" w:rsidRPr="006263C2" w:rsidRDefault="001E51A7" w:rsidP="006263C2">
      <w:pPr>
        <w:pStyle w:val="Paragraphedeliste"/>
        <w:numPr>
          <w:ilvl w:val="0"/>
          <w:numId w:val="17"/>
        </w:numPr>
        <w:spacing w:before="120" w:after="120"/>
        <w:ind w:left="1077" w:hanging="357"/>
        <w:contextualSpacing w:val="0"/>
        <w:rPr>
          <w:b/>
        </w:rPr>
      </w:pPr>
      <w:r w:rsidRPr="006263C2">
        <w:rPr>
          <w:b/>
        </w:rPr>
        <w:t>Volet 2 : Mise en valeur de la culture comme levier de vitalité du territoire</w:t>
      </w:r>
      <w:r w:rsidR="00137531">
        <w:rPr>
          <w:b/>
        </w:rPr>
        <w:t> :</w:t>
      </w:r>
    </w:p>
    <w:p w14:paraId="303F2640" w14:textId="495B42C9" w:rsidR="00920D79" w:rsidRPr="00215268" w:rsidRDefault="007134F4" w:rsidP="001E51A7">
      <w:pPr>
        <w:pStyle w:val="Paragraphedeliste"/>
        <w:numPr>
          <w:ilvl w:val="1"/>
          <w:numId w:val="13"/>
        </w:numPr>
        <w:spacing w:before="120" w:after="120"/>
        <w:contextualSpacing w:val="0"/>
        <w:jc w:val="both"/>
        <w:rPr>
          <w:rFonts w:cstheme="minorHAnsi"/>
          <w:shd w:val="clear" w:color="auto" w:fill="FFFFFF"/>
        </w:rPr>
      </w:pPr>
      <w:r w:rsidRPr="00215268">
        <w:rPr>
          <w:rFonts w:cstheme="minorHAnsi"/>
          <w:shd w:val="clear" w:color="auto" w:fill="FFFFFF"/>
        </w:rPr>
        <w:t>Favoriser une offre d’activités culturelles diversifiées</w:t>
      </w:r>
      <w:r w:rsidR="00215268" w:rsidRPr="00215268">
        <w:rPr>
          <w:rFonts w:cstheme="minorHAnsi"/>
          <w:shd w:val="clear" w:color="auto" w:fill="FFFFFF"/>
        </w:rPr>
        <w:t xml:space="preserve"> et accessibles</w:t>
      </w:r>
      <w:r w:rsidR="00137531">
        <w:rPr>
          <w:rFonts w:cstheme="minorHAnsi"/>
          <w:shd w:val="clear" w:color="auto" w:fill="FFFFFF"/>
        </w:rPr>
        <w:t>;</w:t>
      </w:r>
    </w:p>
    <w:p w14:paraId="54120DB4" w14:textId="4D1DE2AD" w:rsidR="00215268" w:rsidRPr="00215268" w:rsidRDefault="00215268" w:rsidP="001E51A7">
      <w:pPr>
        <w:numPr>
          <w:ilvl w:val="1"/>
          <w:numId w:val="13"/>
        </w:numPr>
        <w:shd w:val="clear" w:color="auto" w:fill="FFFFFF"/>
        <w:spacing w:before="120" w:after="120" w:line="240" w:lineRule="auto"/>
        <w:rPr>
          <w:rFonts w:eastAsia="Times New Roman" w:cstheme="minorHAnsi"/>
          <w:lang w:eastAsia="fr-CA"/>
        </w:rPr>
      </w:pPr>
      <w:r w:rsidRPr="00BB1A7D">
        <w:rPr>
          <w:rFonts w:eastAsia="Times New Roman" w:cstheme="minorHAnsi"/>
          <w:lang w:eastAsia="fr-CA"/>
        </w:rPr>
        <w:t>Développer l’intérêt et la participation des citoyens à la culture</w:t>
      </w:r>
      <w:r w:rsidR="00137531">
        <w:rPr>
          <w:rFonts w:eastAsia="Times New Roman" w:cstheme="minorHAnsi"/>
          <w:lang w:eastAsia="fr-CA"/>
        </w:rPr>
        <w:t>;</w:t>
      </w:r>
    </w:p>
    <w:p w14:paraId="11C85FF7" w14:textId="0E8DE689" w:rsidR="00D66518" w:rsidRPr="00215268" w:rsidRDefault="00D66518" w:rsidP="001E51A7">
      <w:pPr>
        <w:numPr>
          <w:ilvl w:val="1"/>
          <w:numId w:val="13"/>
        </w:numPr>
        <w:shd w:val="clear" w:color="auto" w:fill="FFFFFF"/>
        <w:spacing w:before="120" w:after="120" w:line="240" w:lineRule="auto"/>
        <w:rPr>
          <w:rFonts w:eastAsia="Times New Roman" w:cstheme="minorHAnsi"/>
          <w:lang w:eastAsia="fr-CA"/>
        </w:rPr>
      </w:pPr>
      <w:r w:rsidRPr="00215268">
        <w:t>Favoriser une offre de projets de médiation culturelle</w:t>
      </w:r>
      <w:r w:rsidRPr="00215268">
        <w:rPr>
          <w:rStyle w:val="Appelnotedebasdep"/>
        </w:rPr>
        <w:footnoteReference w:id="1"/>
      </w:r>
      <w:r w:rsidR="00137531">
        <w:t>;</w:t>
      </w:r>
    </w:p>
    <w:p w14:paraId="254FDE25" w14:textId="74D1C785" w:rsidR="00215268" w:rsidRPr="00215268" w:rsidRDefault="00463493" w:rsidP="001E51A7">
      <w:pPr>
        <w:numPr>
          <w:ilvl w:val="1"/>
          <w:numId w:val="13"/>
        </w:numPr>
        <w:shd w:val="clear" w:color="auto" w:fill="FFFFFF"/>
        <w:spacing w:before="120" w:after="120" w:line="240" w:lineRule="auto"/>
        <w:rPr>
          <w:rFonts w:eastAsia="Times New Roman" w:cstheme="minorHAnsi"/>
          <w:lang w:eastAsia="fr-CA"/>
        </w:rPr>
      </w:pPr>
      <w:r w:rsidRPr="00215268">
        <w:rPr>
          <w:rFonts w:cstheme="minorHAnsi"/>
          <w:shd w:val="clear" w:color="auto" w:fill="FFFFFF"/>
        </w:rPr>
        <w:t>Création de lien</w:t>
      </w:r>
      <w:r w:rsidR="00215268">
        <w:rPr>
          <w:rFonts w:cstheme="minorHAnsi"/>
          <w:shd w:val="clear" w:color="auto" w:fill="FFFFFF"/>
        </w:rPr>
        <w:t>s</w:t>
      </w:r>
      <w:r w:rsidRPr="00215268">
        <w:rPr>
          <w:rFonts w:cstheme="minorHAnsi"/>
          <w:shd w:val="clear" w:color="auto" w:fill="FFFFFF"/>
        </w:rPr>
        <w:t xml:space="preserve"> entre le secteur culturel et les autres secteurs de la communauté (éducation, municipal, </w:t>
      </w:r>
      <w:r w:rsidR="00AB3AA1" w:rsidRPr="00215268">
        <w:rPr>
          <w:rFonts w:cstheme="minorHAnsi"/>
          <w:shd w:val="clear" w:color="auto" w:fill="FFFFFF"/>
        </w:rPr>
        <w:t xml:space="preserve">commercial, </w:t>
      </w:r>
      <w:r w:rsidRPr="00215268">
        <w:rPr>
          <w:rFonts w:cstheme="minorHAnsi"/>
          <w:shd w:val="clear" w:color="auto" w:fill="FFFFFF"/>
        </w:rPr>
        <w:t>communautaire et santé)</w:t>
      </w:r>
      <w:r w:rsidR="00137531">
        <w:rPr>
          <w:rFonts w:cstheme="minorHAnsi"/>
          <w:shd w:val="clear" w:color="auto" w:fill="FFFFFF"/>
        </w:rPr>
        <w:t>;</w:t>
      </w:r>
    </w:p>
    <w:p w14:paraId="4B8AA430" w14:textId="2EE02A89" w:rsidR="00215268" w:rsidRPr="00215268" w:rsidRDefault="00215268" w:rsidP="2EAD476A">
      <w:pPr>
        <w:numPr>
          <w:ilvl w:val="1"/>
          <w:numId w:val="13"/>
        </w:numPr>
        <w:shd w:val="clear" w:color="auto" w:fill="FFFFFF" w:themeFill="background1"/>
        <w:spacing w:before="120" w:after="120" w:line="240" w:lineRule="auto"/>
        <w:rPr>
          <w:rFonts w:eastAsia="Times New Roman"/>
          <w:lang w:eastAsia="fr-CA"/>
        </w:rPr>
      </w:pPr>
      <w:r w:rsidRPr="2EAD476A">
        <w:rPr>
          <w:rFonts w:eastAsia="Times New Roman"/>
          <w:lang w:eastAsia="fr-CA"/>
        </w:rPr>
        <w:t>F</w:t>
      </w:r>
      <w:r w:rsidR="00D66518" w:rsidRPr="2EAD476A">
        <w:t xml:space="preserve">avoriser le </w:t>
      </w:r>
      <w:r w:rsidR="00D66518" w:rsidRPr="008A3493">
        <w:t>rayonnement d</w:t>
      </w:r>
      <w:r w:rsidR="007A5039" w:rsidRPr="008A3493">
        <w:t>es initiatives</w:t>
      </w:r>
      <w:r w:rsidR="00D66518" w:rsidRPr="008A3493">
        <w:t xml:space="preserve"> culturel</w:t>
      </w:r>
      <w:r w:rsidR="007A5039" w:rsidRPr="008A3493">
        <w:t>le</w:t>
      </w:r>
      <w:r w:rsidR="00D66518" w:rsidRPr="008A3493">
        <w:t>s</w:t>
      </w:r>
      <w:r w:rsidR="00137531">
        <w:t>;</w:t>
      </w:r>
    </w:p>
    <w:p w14:paraId="751A9F42" w14:textId="68CC8EED" w:rsidR="005C69B4" w:rsidRDefault="00D66518" w:rsidP="006263C2">
      <w:pPr>
        <w:numPr>
          <w:ilvl w:val="1"/>
          <w:numId w:val="13"/>
        </w:numPr>
        <w:shd w:val="clear" w:color="auto" w:fill="FFFFFF" w:themeFill="background1"/>
        <w:spacing w:before="120" w:after="0" w:line="240" w:lineRule="auto"/>
        <w:rPr>
          <w:rFonts w:eastAsia="Times New Roman"/>
          <w:lang w:eastAsia="fr-CA"/>
        </w:rPr>
      </w:pPr>
      <w:r w:rsidRPr="2EAD476A">
        <w:t>Soutenir des projets qui permettent le développement de l’identité et du sentiment d’appartenance</w:t>
      </w:r>
      <w:r w:rsidR="00137531">
        <w:t>.</w:t>
      </w:r>
    </w:p>
    <w:p w14:paraId="0E510B65" w14:textId="77777777" w:rsidR="00B23E71" w:rsidRPr="00B23E71" w:rsidRDefault="00B23E71" w:rsidP="006263C2">
      <w:pPr>
        <w:shd w:val="clear" w:color="auto" w:fill="FFFFFF"/>
        <w:spacing w:before="120" w:after="0" w:line="240" w:lineRule="auto"/>
        <w:ind w:left="1434"/>
        <w:rPr>
          <w:rFonts w:eastAsia="Times New Roman" w:cstheme="minorHAnsi"/>
          <w:lang w:eastAsia="fr-CA"/>
        </w:rPr>
      </w:pPr>
    </w:p>
    <w:p w14:paraId="04FC195B" w14:textId="25EF3BA3" w:rsidR="00B443A9" w:rsidRPr="000F2AB4" w:rsidRDefault="005C69B4" w:rsidP="006263C2">
      <w:pPr>
        <w:pStyle w:val="Titre3"/>
        <w:rPr>
          <w:rFonts w:eastAsia="Times New Roman"/>
          <w:lang w:eastAsia="fr-CA"/>
        </w:rPr>
      </w:pPr>
      <w:r w:rsidRPr="003066BE">
        <w:rPr>
          <w:rFonts w:eastAsia="Times New Roman"/>
          <w:lang w:eastAsia="fr-CA"/>
        </w:rPr>
        <w:t>EXEMPLES DE PROJETS ADMISSIBLES</w:t>
      </w:r>
      <w:r w:rsidR="008A3493">
        <w:rPr>
          <w:rStyle w:val="Appelnotedebasdep"/>
          <w:rFonts w:eastAsia="Times New Roman"/>
          <w:lang w:eastAsia="fr-CA"/>
        </w:rPr>
        <w:footnoteReference w:id="2"/>
      </w:r>
      <w:r w:rsidR="00A3684A">
        <w:rPr>
          <w:rFonts w:eastAsia="Times New Roman"/>
          <w:lang w:eastAsia="fr-CA"/>
        </w:rPr>
        <w:t xml:space="preserve"> </w:t>
      </w:r>
    </w:p>
    <w:p w14:paraId="44756433" w14:textId="6CAA1F14" w:rsidR="00B443A9" w:rsidRPr="006263C2" w:rsidRDefault="00B443A9" w:rsidP="006263C2">
      <w:pPr>
        <w:pStyle w:val="Paragraphedeliste"/>
        <w:numPr>
          <w:ilvl w:val="0"/>
          <w:numId w:val="4"/>
        </w:numPr>
        <w:spacing w:before="120" w:after="120"/>
        <w:ind w:left="1077" w:hanging="357"/>
        <w:contextualSpacing w:val="0"/>
        <w:jc w:val="both"/>
        <w:rPr>
          <w:rFonts w:cstheme="minorHAnsi"/>
          <w:shd w:val="clear" w:color="auto" w:fill="FFFFFF"/>
        </w:rPr>
      </w:pPr>
      <w:r w:rsidRPr="006263C2">
        <w:rPr>
          <w:rFonts w:cstheme="minorHAnsi"/>
          <w:shd w:val="clear" w:color="auto" w:fill="FFFFFF"/>
        </w:rPr>
        <w:t>Tenir une activité de jumelage entre les artistes et les citoyens et citoyennes pour la cocréation d’œuvres et leur installation dans les parcs de quartier;</w:t>
      </w:r>
    </w:p>
    <w:p w14:paraId="5C064326" w14:textId="01FA364E" w:rsidR="00B443A9" w:rsidRPr="006263C2" w:rsidRDefault="00B443A9" w:rsidP="006263C2">
      <w:pPr>
        <w:pStyle w:val="Paragraphedeliste"/>
        <w:numPr>
          <w:ilvl w:val="0"/>
          <w:numId w:val="4"/>
        </w:numPr>
        <w:spacing w:before="120" w:after="120"/>
        <w:ind w:left="1077" w:hanging="357"/>
        <w:contextualSpacing w:val="0"/>
        <w:jc w:val="both"/>
        <w:rPr>
          <w:rFonts w:cstheme="minorHAnsi"/>
          <w:shd w:val="clear" w:color="auto" w:fill="FFFFFF"/>
        </w:rPr>
      </w:pPr>
      <w:r w:rsidRPr="00B443A9">
        <w:rPr>
          <w:rFonts w:cstheme="minorHAnsi"/>
        </w:rPr>
        <w:t>D</w:t>
      </w:r>
      <w:r w:rsidRPr="006263C2">
        <w:rPr>
          <w:rFonts w:cstheme="minorHAnsi"/>
          <w:shd w:val="clear" w:color="auto" w:fill="FFFFFF"/>
        </w:rPr>
        <w:t>évelopper des activités de bibliothèque « hors les murs » : bibliothèque mobile dans les centres de la petite enfance, les résidences pour personnes âgées, les camps de jour, les parcs, les activités communautaires et sportives, etc.;</w:t>
      </w:r>
    </w:p>
    <w:p w14:paraId="770205A1" w14:textId="4E16FA23" w:rsidR="00B443A9" w:rsidRPr="006263C2" w:rsidRDefault="00B443A9" w:rsidP="006263C2">
      <w:pPr>
        <w:pStyle w:val="Paragraphedeliste"/>
        <w:numPr>
          <w:ilvl w:val="0"/>
          <w:numId w:val="4"/>
        </w:numPr>
        <w:spacing w:before="120" w:after="120"/>
        <w:ind w:left="1077" w:hanging="357"/>
        <w:contextualSpacing w:val="0"/>
        <w:jc w:val="both"/>
        <w:rPr>
          <w:rFonts w:cstheme="minorHAnsi"/>
          <w:shd w:val="clear" w:color="auto" w:fill="FFFFFF"/>
        </w:rPr>
      </w:pPr>
      <w:r w:rsidRPr="006263C2">
        <w:rPr>
          <w:rFonts w:cstheme="minorHAnsi"/>
          <w:shd w:val="clear" w:color="auto" w:fill="FFFFFF"/>
        </w:rPr>
        <w:lastRenderedPageBreak/>
        <w:t xml:space="preserve">Réaliser et installer une </w:t>
      </w:r>
      <w:r w:rsidR="00990EEE" w:rsidRPr="006263C2">
        <w:rPr>
          <w:rFonts w:cstheme="minorHAnsi"/>
          <w:shd w:val="clear" w:color="auto" w:fill="FFFFFF"/>
        </w:rPr>
        <w:t>œuvre</w:t>
      </w:r>
      <w:r w:rsidRPr="006263C2">
        <w:rPr>
          <w:rFonts w:cstheme="minorHAnsi"/>
          <w:shd w:val="clear" w:color="auto" w:fill="FFFFFF"/>
        </w:rPr>
        <w:t xml:space="preserve"> d’une ou d’un artiste pour la mise en valeur d’un paysage culturel;</w:t>
      </w:r>
    </w:p>
    <w:p w14:paraId="09BC8B1D" w14:textId="115643D7" w:rsidR="00DC61F8" w:rsidRPr="006263C2" w:rsidRDefault="00DC61F8" w:rsidP="006263C2">
      <w:pPr>
        <w:pStyle w:val="Paragraphedeliste"/>
        <w:numPr>
          <w:ilvl w:val="0"/>
          <w:numId w:val="4"/>
        </w:numPr>
        <w:spacing w:before="120" w:after="120"/>
        <w:ind w:left="1077" w:hanging="357"/>
        <w:contextualSpacing w:val="0"/>
        <w:jc w:val="both"/>
        <w:rPr>
          <w:rFonts w:cstheme="minorHAnsi"/>
          <w:shd w:val="clear" w:color="auto" w:fill="FFFFFF"/>
        </w:rPr>
      </w:pPr>
      <w:r w:rsidRPr="006263C2">
        <w:rPr>
          <w:rFonts w:cstheme="minorHAnsi"/>
          <w:shd w:val="clear" w:color="auto" w:fill="FFFFFF"/>
        </w:rPr>
        <w:t>Mettre en place des activités d’éveil culturel pour les enfants de 0 à 5 ans accompagnés de leurs parents (art dramatique, arts visuels, éveil musical, etc.)</w:t>
      </w:r>
      <w:r w:rsidR="00EE7716" w:rsidRPr="006263C2">
        <w:rPr>
          <w:rFonts w:cstheme="minorHAnsi"/>
          <w:shd w:val="clear" w:color="auto" w:fill="FFFFFF"/>
        </w:rPr>
        <w:t>;</w:t>
      </w:r>
    </w:p>
    <w:p w14:paraId="472DE337" w14:textId="55787D2D" w:rsidR="003066BE" w:rsidRPr="006263C2" w:rsidRDefault="00EE7716" w:rsidP="006263C2">
      <w:pPr>
        <w:pStyle w:val="Paragraphedeliste"/>
        <w:numPr>
          <w:ilvl w:val="0"/>
          <w:numId w:val="4"/>
        </w:numPr>
        <w:spacing w:before="120" w:after="120"/>
        <w:ind w:left="1077" w:hanging="357"/>
        <w:contextualSpacing w:val="0"/>
        <w:jc w:val="both"/>
        <w:rPr>
          <w:rFonts w:cstheme="minorHAnsi"/>
          <w:shd w:val="clear" w:color="auto" w:fill="FFFFFF"/>
        </w:rPr>
      </w:pPr>
      <w:r w:rsidRPr="006263C2">
        <w:rPr>
          <w:rFonts w:cstheme="minorHAnsi"/>
          <w:shd w:val="clear" w:color="auto" w:fill="FFFFFF"/>
        </w:rPr>
        <w:t>Développer des projets culturels qui permettent la rencontre, l’échange et la collaboration entre des aînés d’une résidence et des jeunes d’une école (ex</w:t>
      </w:r>
      <w:r w:rsidR="00265406">
        <w:rPr>
          <w:rFonts w:cstheme="minorHAnsi"/>
          <w:shd w:val="clear" w:color="auto" w:fill="FFFFFF"/>
        </w:rPr>
        <w:t>.</w:t>
      </w:r>
      <w:r w:rsidRPr="006263C2">
        <w:rPr>
          <w:rFonts w:cstheme="minorHAnsi"/>
          <w:shd w:val="clear" w:color="auto" w:fill="FFFFFF"/>
        </w:rPr>
        <w:t> : murale collective, correspondance, exposition, etc.)</w:t>
      </w:r>
      <w:r w:rsidR="001D5476" w:rsidRPr="006263C2">
        <w:rPr>
          <w:rFonts w:cstheme="minorHAnsi"/>
          <w:shd w:val="clear" w:color="auto" w:fill="FFFFFF"/>
        </w:rPr>
        <w:t>.</w:t>
      </w:r>
    </w:p>
    <w:p w14:paraId="39DF82D0" w14:textId="77777777" w:rsidR="000F2AB4" w:rsidRPr="000F2AB4" w:rsidRDefault="000F2AB4" w:rsidP="000F2AB4">
      <w:pPr>
        <w:pStyle w:val="Paragraphedeliste"/>
        <w:spacing w:before="120" w:after="120"/>
        <w:contextualSpacing w:val="0"/>
        <w:rPr>
          <w:rFonts w:cstheme="minorHAnsi"/>
          <w:lang w:eastAsia="fr-CA"/>
        </w:rPr>
      </w:pPr>
    </w:p>
    <w:p w14:paraId="3521B8FF" w14:textId="34CFA90D" w:rsidR="005C69B4" w:rsidRPr="003066BE" w:rsidRDefault="005C69B4" w:rsidP="006263C2">
      <w:pPr>
        <w:pStyle w:val="Titre3"/>
        <w:rPr>
          <w:lang w:eastAsia="fr-CA"/>
        </w:rPr>
      </w:pPr>
      <w:r w:rsidRPr="003066BE">
        <w:rPr>
          <w:lang w:eastAsia="fr-CA"/>
        </w:rPr>
        <w:t xml:space="preserve">EXEMPLES DE PROJETS NON ADMISSIBLES </w:t>
      </w:r>
    </w:p>
    <w:p w14:paraId="5B2A1034" w14:textId="371A5D50" w:rsidR="00390BB6" w:rsidRPr="006263C2" w:rsidRDefault="00990EEE" w:rsidP="006263C2">
      <w:pPr>
        <w:pStyle w:val="Paragraphedeliste"/>
        <w:numPr>
          <w:ilvl w:val="0"/>
          <w:numId w:val="4"/>
        </w:numPr>
        <w:spacing w:before="120" w:after="120"/>
        <w:ind w:left="1077" w:hanging="357"/>
        <w:contextualSpacing w:val="0"/>
        <w:jc w:val="both"/>
        <w:rPr>
          <w:rFonts w:cstheme="minorHAnsi"/>
          <w:shd w:val="clear" w:color="auto" w:fill="FFFFFF"/>
        </w:rPr>
      </w:pPr>
      <w:r w:rsidRPr="006263C2">
        <w:rPr>
          <w:rFonts w:cstheme="minorHAnsi"/>
          <w:shd w:val="clear" w:color="auto" w:fill="FFFFFF"/>
        </w:rPr>
        <w:t>Démarrer</w:t>
      </w:r>
      <w:r w:rsidR="000F2AB4" w:rsidRPr="006263C2">
        <w:rPr>
          <w:rFonts w:cstheme="minorHAnsi"/>
          <w:shd w:val="clear" w:color="auto" w:fill="FFFFFF"/>
        </w:rPr>
        <w:t xml:space="preserve"> une entreprise ou un atelier de création à des fins strictement </w:t>
      </w:r>
      <w:r w:rsidRPr="006263C2">
        <w:rPr>
          <w:rFonts w:cstheme="minorHAnsi"/>
          <w:shd w:val="clear" w:color="auto" w:fill="FFFFFF"/>
        </w:rPr>
        <w:t>commerciales;</w:t>
      </w:r>
    </w:p>
    <w:p w14:paraId="3B24F915" w14:textId="4C249E55" w:rsidR="00990EEE" w:rsidRPr="006263C2" w:rsidRDefault="00990EEE" w:rsidP="006263C2">
      <w:pPr>
        <w:pStyle w:val="Paragraphedeliste"/>
        <w:numPr>
          <w:ilvl w:val="0"/>
          <w:numId w:val="4"/>
        </w:numPr>
        <w:spacing w:before="120" w:after="120"/>
        <w:ind w:left="1077" w:hanging="357"/>
        <w:contextualSpacing w:val="0"/>
        <w:jc w:val="both"/>
        <w:rPr>
          <w:rFonts w:cstheme="minorHAnsi"/>
          <w:shd w:val="clear" w:color="auto" w:fill="FFFFFF"/>
        </w:rPr>
      </w:pPr>
      <w:r w:rsidRPr="006263C2">
        <w:rPr>
          <w:rFonts w:cstheme="minorHAnsi"/>
          <w:shd w:val="clear" w:color="auto" w:fill="FFFFFF"/>
        </w:rPr>
        <w:t>Organiser un événement protocolaire (cérémonie, banquet, cocktail, vin d’honneur, etc.)</w:t>
      </w:r>
      <w:r w:rsidR="003A7DB6" w:rsidRPr="006263C2">
        <w:rPr>
          <w:rFonts w:cstheme="minorHAnsi"/>
          <w:shd w:val="clear" w:color="auto" w:fill="FFFFFF"/>
        </w:rPr>
        <w:t>;</w:t>
      </w:r>
    </w:p>
    <w:p w14:paraId="33DAF108" w14:textId="5F94F56B" w:rsidR="003A7DB6" w:rsidRPr="006263C2" w:rsidRDefault="003A7DB6" w:rsidP="006263C2">
      <w:pPr>
        <w:pStyle w:val="Paragraphedeliste"/>
        <w:numPr>
          <w:ilvl w:val="0"/>
          <w:numId w:val="4"/>
        </w:numPr>
        <w:spacing w:before="120" w:after="120"/>
        <w:ind w:left="1077" w:hanging="357"/>
        <w:contextualSpacing w:val="0"/>
        <w:jc w:val="both"/>
        <w:rPr>
          <w:rFonts w:cstheme="minorHAnsi"/>
          <w:shd w:val="clear" w:color="auto" w:fill="FFFFFF"/>
        </w:rPr>
      </w:pPr>
      <w:r w:rsidRPr="006263C2">
        <w:rPr>
          <w:rFonts w:cstheme="minorHAnsi"/>
          <w:shd w:val="clear" w:color="auto" w:fill="FFFFFF"/>
        </w:rPr>
        <w:t xml:space="preserve">Développer un projet qui n’a </w:t>
      </w:r>
      <w:r w:rsidR="00A3684A" w:rsidRPr="006263C2">
        <w:rPr>
          <w:rFonts w:cstheme="minorHAnsi"/>
          <w:shd w:val="clear" w:color="auto" w:fill="FFFFFF"/>
        </w:rPr>
        <w:t>pas</w:t>
      </w:r>
      <w:r w:rsidRPr="006263C2">
        <w:rPr>
          <w:rFonts w:cstheme="minorHAnsi"/>
          <w:shd w:val="clear" w:color="auto" w:fill="FFFFFF"/>
        </w:rPr>
        <w:t xml:space="preserve"> </w:t>
      </w:r>
      <w:r w:rsidR="00A3684A" w:rsidRPr="006263C2">
        <w:rPr>
          <w:rFonts w:cstheme="minorHAnsi"/>
          <w:shd w:val="clear" w:color="auto" w:fill="FFFFFF"/>
        </w:rPr>
        <w:t>d’</w:t>
      </w:r>
      <w:r w:rsidRPr="006263C2">
        <w:rPr>
          <w:rFonts w:cstheme="minorHAnsi"/>
          <w:shd w:val="clear" w:color="auto" w:fill="FFFFFF"/>
        </w:rPr>
        <w:t>appui social</w:t>
      </w:r>
      <w:r w:rsidR="00A3684A" w:rsidRPr="006263C2">
        <w:rPr>
          <w:rFonts w:cstheme="minorHAnsi"/>
          <w:shd w:val="clear" w:color="auto" w:fill="FFFFFF"/>
        </w:rPr>
        <w:t xml:space="preserve"> et ne démontre pas qu’il est structurant pour la communauté</w:t>
      </w:r>
      <w:r w:rsidRPr="006263C2">
        <w:rPr>
          <w:rFonts w:cstheme="minorHAnsi"/>
          <w:shd w:val="clear" w:color="auto" w:fill="FFFFFF"/>
        </w:rPr>
        <w:t>;</w:t>
      </w:r>
    </w:p>
    <w:p w14:paraId="2C5C6B6D" w14:textId="0A670277" w:rsidR="003A7DB6" w:rsidRPr="006263C2" w:rsidRDefault="00A3684A" w:rsidP="006263C2">
      <w:pPr>
        <w:pStyle w:val="Paragraphedeliste"/>
        <w:numPr>
          <w:ilvl w:val="0"/>
          <w:numId w:val="4"/>
        </w:numPr>
        <w:spacing w:before="120" w:after="120"/>
        <w:ind w:left="1077" w:hanging="357"/>
        <w:contextualSpacing w:val="0"/>
        <w:jc w:val="both"/>
        <w:rPr>
          <w:rFonts w:cstheme="minorHAnsi"/>
          <w:shd w:val="clear" w:color="auto" w:fill="FFFFFF"/>
        </w:rPr>
      </w:pPr>
      <w:r w:rsidRPr="006263C2">
        <w:rPr>
          <w:rFonts w:cstheme="minorHAnsi"/>
          <w:shd w:val="clear" w:color="auto" w:fill="FFFFFF"/>
        </w:rPr>
        <w:t>Projet à caractères raciste, sexiste, discriminatoire ou violent;</w:t>
      </w:r>
    </w:p>
    <w:p w14:paraId="2367A655" w14:textId="2CD63DEA" w:rsidR="00A3684A" w:rsidRPr="006263C2" w:rsidRDefault="00A3684A" w:rsidP="006263C2">
      <w:pPr>
        <w:pStyle w:val="Paragraphedeliste"/>
        <w:numPr>
          <w:ilvl w:val="0"/>
          <w:numId w:val="4"/>
        </w:numPr>
        <w:spacing w:before="120" w:after="120"/>
        <w:ind w:left="1077" w:hanging="357"/>
        <w:contextualSpacing w:val="0"/>
        <w:jc w:val="both"/>
        <w:rPr>
          <w:rFonts w:cstheme="minorHAnsi"/>
          <w:shd w:val="clear" w:color="auto" w:fill="FFFFFF"/>
        </w:rPr>
      </w:pPr>
      <w:r w:rsidRPr="006263C2">
        <w:rPr>
          <w:rFonts w:cstheme="minorHAnsi"/>
          <w:shd w:val="clear" w:color="auto" w:fill="FFFFFF"/>
        </w:rPr>
        <w:t>Projet présentant une concurrence déloyale.</w:t>
      </w:r>
    </w:p>
    <w:p w14:paraId="0CFEADAA" w14:textId="77777777" w:rsidR="009D19C3" w:rsidRDefault="009D19C3" w:rsidP="00D1708B">
      <w:pPr>
        <w:spacing w:before="120" w:after="120"/>
        <w:jc w:val="both"/>
      </w:pPr>
    </w:p>
    <w:p w14:paraId="176BF25A" w14:textId="6593C064" w:rsidR="00390BB6" w:rsidRDefault="00390BB6" w:rsidP="0036022F">
      <w:pPr>
        <w:pStyle w:val="Titre2"/>
      </w:pPr>
      <w:r>
        <w:t>DÉPENSES ADMISSIBLES</w:t>
      </w:r>
    </w:p>
    <w:p w14:paraId="5A7AC59C" w14:textId="77777777" w:rsidR="00215268" w:rsidRPr="0036022F" w:rsidRDefault="00215268" w:rsidP="0036022F">
      <w:pPr>
        <w:pStyle w:val="Paragraphedeliste"/>
        <w:numPr>
          <w:ilvl w:val="0"/>
          <w:numId w:val="4"/>
        </w:numPr>
        <w:spacing w:before="120" w:after="120"/>
        <w:ind w:left="1077" w:hanging="357"/>
        <w:contextualSpacing w:val="0"/>
        <w:jc w:val="both"/>
        <w:rPr>
          <w:rFonts w:cstheme="minorHAnsi"/>
          <w:shd w:val="clear" w:color="auto" w:fill="FFFFFF"/>
        </w:rPr>
      </w:pPr>
      <w:r w:rsidRPr="0036022F">
        <w:rPr>
          <w:rFonts w:cstheme="minorHAnsi"/>
          <w:shd w:val="clear" w:color="auto" w:fill="FFFFFF"/>
        </w:rPr>
        <w:t>Frais liés à la création, à la promotion et à la réalisation du projet visé par la demande;</w:t>
      </w:r>
    </w:p>
    <w:p w14:paraId="32FBC5BE" w14:textId="634E0717" w:rsidR="00215268" w:rsidRPr="0036022F" w:rsidRDefault="00D1193A" w:rsidP="0036022F">
      <w:pPr>
        <w:pStyle w:val="Paragraphedeliste"/>
        <w:numPr>
          <w:ilvl w:val="0"/>
          <w:numId w:val="4"/>
        </w:numPr>
        <w:spacing w:before="120" w:after="120"/>
        <w:ind w:left="1077" w:hanging="357"/>
        <w:contextualSpacing w:val="0"/>
        <w:jc w:val="both"/>
        <w:rPr>
          <w:rFonts w:cstheme="minorHAnsi"/>
          <w:shd w:val="clear" w:color="auto" w:fill="FFFFFF"/>
        </w:rPr>
      </w:pPr>
      <w:r w:rsidRPr="0036022F">
        <w:rPr>
          <w:rFonts w:cstheme="minorHAnsi"/>
          <w:shd w:val="clear" w:color="auto" w:fill="FFFFFF"/>
        </w:rPr>
        <w:t>Frais</w:t>
      </w:r>
      <w:r w:rsidR="00215268" w:rsidRPr="0036022F">
        <w:rPr>
          <w:rFonts w:cstheme="minorHAnsi"/>
          <w:shd w:val="clear" w:color="auto" w:fill="FFFFFF"/>
        </w:rPr>
        <w:t xml:space="preserve"> de recherche et de documentation;</w:t>
      </w:r>
    </w:p>
    <w:p w14:paraId="7FDDDC37" w14:textId="284EC3FC" w:rsidR="00215268" w:rsidRPr="0036022F" w:rsidRDefault="00D1193A" w:rsidP="0036022F">
      <w:pPr>
        <w:pStyle w:val="Paragraphedeliste"/>
        <w:numPr>
          <w:ilvl w:val="0"/>
          <w:numId w:val="4"/>
        </w:numPr>
        <w:spacing w:before="120" w:after="120"/>
        <w:ind w:left="1077" w:hanging="357"/>
        <w:contextualSpacing w:val="0"/>
        <w:jc w:val="both"/>
        <w:rPr>
          <w:rFonts w:cstheme="minorHAnsi"/>
          <w:shd w:val="clear" w:color="auto" w:fill="FFFFFF"/>
        </w:rPr>
      </w:pPr>
      <w:r w:rsidRPr="0036022F">
        <w:rPr>
          <w:rFonts w:cstheme="minorHAnsi"/>
          <w:shd w:val="clear" w:color="auto" w:fill="FFFFFF"/>
        </w:rPr>
        <w:t>Frais</w:t>
      </w:r>
      <w:r w:rsidR="00215268" w:rsidRPr="0036022F">
        <w:rPr>
          <w:rFonts w:cstheme="minorHAnsi"/>
          <w:shd w:val="clear" w:color="auto" w:fill="FFFFFF"/>
        </w:rPr>
        <w:t xml:space="preserve"> d’animation;</w:t>
      </w:r>
    </w:p>
    <w:p w14:paraId="7D563425" w14:textId="448D1A53" w:rsidR="00215268" w:rsidRPr="0036022F" w:rsidRDefault="00D1193A" w:rsidP="0036022F">
      <w:pPr>
        <w:pStyle w:val="Paragraphedeliste"/>
        <w:numPr>
          <w:ilvl w:val="0"/>
          <w:numId w:val="4"/>
        </w:numPr>
        <w:spacing w:before="120" w:after="120"/>
        <w:ind w:left="1077" w:hanging="357"/>
        <w:contextualSpacing w:val="0"/>
        <w:jc w:val="both"/>
        <w:rPr>
          <w:rFonts w:cstheme="minorHAnsi"/>
          <w:shd w:val="clear" w:color="auto" w:fill="FFFFFF"/>
        </w:rPr>
      </w:pPr>
      <w:r w:rsidRPr="0036022F">
        <w:rPr>
          <w:rFonts w:cstheme="minorHAnsi"/>
          <w:shd w:val="clear" w:color="auto" w:fill="FFFFFF"/>
        </w:rPr>
        <w:t>Frais</w:t>
      </w:r>
      <w:r w:rsidR="00215268" w:rsidRPr="0036022F">
        <w:rPr>
          <w:rFonts w:cstheme="minorHAnsi"/>
          <w:shd w:val="clear" w:color="auto" w:fill="FFFFFF"/>
        </w:rPr>
        <w:t xml:space="preserve"> de transport;</w:t>
      </w:r>
    </w:p>
    <w:p w14:paraId="6F1B6D8B" w14:textId="17E0A035" w:rsidR="00215268" w:rsidRPr="0036022F" w:rsidRDefault="00D1193A" w:rsidP="0036022F">
      <w:pPr>
        <w:pStyle w:val="Paragraphedeliste"/>
        <w:numPr>
          <w:ilvl w:val="0"/>
          <w:numId w:val="4"/>
        </w:numPr>
        <w:spacing w:before="120" w:after="120"/>
        <w:ind w:left="1077" w:hanging="357"/>
        <w:contextualSpacing w:val="0"/>
        <w:jc w:val="both"/>
        <w:rPr>
          <w:rFonts w:cstheme="minorHAnsi"/>
          <w:shd w:val="clear" w:color="auto" w:fill="FFFFFF"/>
        </w:rPr>
      </w:pPr>
      <w:r w:rsidRPr="0036022F">
        <w:rPr>
          <w:rFonts w:cstheme="minorHAnsi"/>
          <w:shd w:val="clear" w:color="auto" w:fill="FFFFFF"/>
        </w:rPr>
        <w:t>Honoraires</w:t>
      </w:r>
      <w:r w:rsidR="00215268" w:rsidRPr="0036022F">
        <w:rPr>
          <w:rFonts w:cstheme="minorHAnsi"/>
          <w:shd w:val="clear" w:color="auto" w:fill="FFFFFF"/>
        </w:rPr>
        <w:t xml:space="preserve"> professionnels;</w:t>
      </w:r>
    </w:p>
    <w:p w14:paraId="0A466250" w14:textId="61285095" w:rsidR="00215268" w:rsidRPr="0036022F" w:rsidRDefault="00D1193A" w:rsidP="0036022F">
      <w:pPr>
        <w:pStyle w:val="Paragraphedeliste"/>
        <w:numPr>
          <w:ilvl w:val="0"/>
          <w:numId w:val="4"/>
        </w:numPr>
        <w:spacing w:before="120" w:after="120"/>
        <w:ind w:left="1077" w:hanging="357"/>
        <w:contextualSpacing w:val="0"/>
        <w:jc w:val="both"/>
        <w:rPr>
          <w:rFonts w:cstheme="minorHAnsi"/>
          <w:shd w:val="clear" w:color="auto" w:fill="FFFFFF"/>
        </w:rPr>
      </w:pPr>
      <w:r w:rsidRPr="0036022F">
        <w:rPr>
          <w:rFonts w:cstheme="minorHAnsi"/>
          <w:shd w:val="clear" w:color="auto" w:fill="FFFFFF"/>
        </w:rPr>
        <w:t>Frais</w:t>
      </w:r>
      <w:r w:rsidR="00215268" w:rsidRPr="0036022F">
        <w:rPr>
          <w:rFonts w:cstheme="minorHAnsi"/>
          <w:shd w:val="clear" w:color="auto" w:fill="FFFFFF"/>
        </w:rPr>
        <w:t xml:space="preserve"> d’acquisition</w:t>
      </w:r>
      <w:r w:rsidR="002B5B2B" w:rsidRPr="0036022F">
        <w:rPr>
          <w:rFonts w:cstheme="minorHAnsi"/>
          <w:shd w:val="clear" w:color="auto" w:fill="FFFFFF"/>
        </w:rPr>
        <w:t xml:space="preserve"> (sauf pour un bâtiment)</w:t>
      </w:r>
      <w:r w:rsidR="00215268" w:rsidRPr="0036022F">
        <w:rPr>
          <w:rFonts w:cstheme="minorHAnsi"/>
          <w:shd w:val="clear" w:color="auto" w:fill="FFFFFF"/>
        </w:rPr>
        <w:t xml:space="preserve"> ou location nécessaires à la réalisation du projet</w:t>
      </w:r>
      <w:r w:rsidR="00ED44E2" w:rsidRPr="0036022F">
        <w:rPr>
          <w:rFonts w:cstheme="minorHAnsi"/>
          <w:shd w:val="clear" w:color="auto" w:fill="FFFFFF"/>
        </w:rPr>
        <w:t>;</w:t>
      </w:r>
    </w:p>
    <w:p w14:paraId="2A01B196" w14:textId="3211F3B4" w:rsidR="00DB03DE" w:rsidRPr="0036022F" w:rsidRDefault="00DB03DE" w:rsidP="0036022F">
      <w:pPr>
        <w:pStyle w:val="Paragraphedeliste"/>
        <w:numPr>
          <w:ilvl w:val="0"/>
          <w:numId w:val="4"/>
        </w:numPr>
        <w:spacing w:before="120" w:after="120"/>
        <w:ind w:left="1077" w:hanging="357"/>
        <w:contextualSpacing w:val="0"/>
        <w:jc w:val="both"/>
        <w:rPr>
          <w:rFonts w:cstheme="minorHAnsi"/>
          <w:shd w:val="clear" w:color="auto" w:fill="FFFFFF"/>
        </w:rPr>
      </w:pPr>
      <w:r w:rsidRPr="0036022F">
        <w:rPr>
          <w:rFonts w:cstheme="minorHAnsi"/>
          <w:shd w:val="clear" w:color="auto" w:fill="FFFFFF"/>
        </w:rPr>
        <w:t>Salair</w:t>
      </w:r>
      <w:r w:rsidR="00ED44E2" w:rsidRPr="0036022F">
        <w:rPr>
          <w:rFonts w:cstheme="minorHAnsi"/>
          <w:shd w:val="clear" w:color="auto" w:fill="FFFFFF"/>
        </w:rPr>
        <w:t>es</w:t>
      </w:r>
      <w:r w:rsidR="007A013B" w:rsidRPr="0036022F">
        <w:rPr>
          <w:rFonts w:cstheme="minorHAnsi"/>
          <w:shd w:val="clear" w:color="auto" w:fill="FFFFFF"/>
        </w:rPr>
        <w:t xml:space="preserve"> des chargés de projets</w:t>
      </w:r>
      <w:r w:rsidR="00901741" w:rsidRPr="0036022F">
        <w:rPr>
          <w:rFonts w:cstheme="minorHAnsi"/>
          <w:shd w:val="clear" w:color="auto" w:fill="FFFFFF"/>
        </w:rPr>
        <w:t>, employés affectés directement au projet</w:t>
      </w:r>
      <w:r w:rsidR="007A013B" w:rsidRPr="0036022F">
        <w:rPr>
          <w:rFonts w:cstheme="minorHAnsi"/>
          <w:shd w:val="clear" w:color="auto" w:fill="FFFFFF"/>
        </w:rPr>
        <w:t xml:space="preserve"> </w:t>
      </w:r>
      <w:r w:rsidR="00924465" w:rsidRPr="0036022F">
        <w:rPr>
          <w:rFonts w:cstheme="minorHAnsi"/>
          <w:shd w:val="clear" w:color="auto" w:fill="FFFFFF"/>
        </w:rPr>
        <w:t xml:space="preserve">et/ou </w:t>
      </w:r>
      <w:r w:rsidR="00F35706" w:rsidRPr="0036022F">
        <w:rPr>
          <w:rFonts w:cstheme="minorHAnsi"/>
          <w:shd w:val="clear" w:color="auto" w:fill="FFFFFF"/>
        </w:rPr>
        <w:t xml:space="preserve">de l’artiste </w:t>
      </w:r>
      <w:r w:rsidR="007A013B" w:rsidRPr="0036022F">
        <w:rPr>
          <w:rFonts w:cstheme="minorHAnsi"/>
          <w:shd w:val="clear" w:color="auto" w:fill="FFFFFF"/>
        </w:rPr>
        <w:t>incluant les bénéfices marginaux.</w:t>
      </w:r>
    </w:p>
    <w:p w14:paraId="43B06F1B" w14:textId="62A33BDE" w:rsidR="00390BB6" w:rsidRDefault="00390BB6" w:rsidP="00D1708B">
      <w:pPr>
        <w:spacing w:before="120" w:after="120"/>
        <w:jc w:val="both"/>
      </w:pPr>
    </w:p>
    <w:p w14:paraId="2B3CA46B" w14:textId="61617685" w:rsidR="00390BB6" w:rsidRDefault="00390BB6" w:rsidP="0036022F">
      <w:pPr>
        <w:pStyle w:val="Titre2"/>
      </w:pPr>
      <w:r>
        <w:t>DÉPENSES NON ADMISSIBLES</w:t>
      </w:r>
    </w:p>
    <w:p w14:paraId="735B7D78" w14:textId="75BF14FB" w:rsidR="00BB1A7D" w:rsidRPr="0036022F" w:rsidRDefault="00BB1A7D" w:rsidP="0036022F">
      <w:pPr>
        <w:pStyle w:val="Paragraphedeliste"/>
        <w:numPr>
          <w:ilvl w:val="0"/>
          <w:numId w:val="4"/>
        </w:numPr>
        <w:spacing w:before="120" w:after="120"/>
        <w:ind w:left="1077" w:hanging="357"/>
        <w:contextualSpacing w:val="0"/>
        <w:jc w:val="both"/>
        <w:rPr>
          <w:rFonts w:cstheme="minorHAnsi"/>
          <w:shd w:val="clear" w:color="auto" w:fill="FFFFFF"/>
        </w:rPr>
      </w:pPr>
      <w:r w:rsidRPr="0036022F">
        <w:rPr>
          <w:rFonts w:cstheme="minorHAnsi"/>
          <w:shd w:val="clear" w:color="auto" w:fill="FFFFFF"/>
        </w:rPr>
        <w:t>La remise de bourses ou de prix d’excellence;</w:t>
      </w:r>
    </w:p>
    <w:p w14:paraId="22DFA363" w14:textId="7101BFD9" w:rsidR="00EB27E8" w:rsidRPr="0036022F" w:rsidRDefault="00BB1A7D" w:rsidP="0036022F">
      <w:pPr>
        <w:pStyle w:val="Paragraphedeliste"/>
        <w:numPr>
          <w:ilvl w:val="0"/>
          <w:numId w:val="4"/>
        </w:numPr>
        <w:spacing w:before="120" w:after="120"/>
        <w:ind w:left="1077" w:hanging="357"/>
        <w:contextualSpacing w:val="0"/>
        <w:jc w:val="both"/>
        <w:rPr>
          <w:rFonts w:cstheme="minorHAnsi"/>
          <w:shd w:val="clear" w:color="auto" w:fill="FFFFFF"/>
        </w:rPr>
      </w:pPr>
      <w:r w:rsidRPr="0036022F">
        <w:rPr>
          <w:rFonts w:cstheme="minorHAnsi"/>
          <w:shd w:val="clear" w:color="auto" w:fill="FFFFFF"/>
        </w:rPr>
        <w:t>Toute</w:t>
      </w:r>
      <w:r w:rsidR="00BC3BF7" w:rsidRPr="0036022F">
        <w:rPr>
          <w:rFonts w:cstheme="minorHAnsi"/>
          <w:shd w:val="clear" w:color="auto" w:fill="FFFFFF"/>
        </w:rPr>
        <w:t>s</w:t>
      </w:r>
      <w:r w:rsidRPr="0036022F">
        <w:rPr>
          <w:rFonts w:cstheme="minorHAnsi"/>
          <w:shd w:val="clear" w:color="auto" w:fill="FFFFFF"/>
        </w:rPr>
        <w:t xml:space="preserve"> dépense</w:t>
      </w:r>
      <w:r w:rsidR="00BC3BF7" w:rsidRPr="0036022F">
        <w:rPr>
          <w:rFonts w:cstheme="minorHAnsi"/>
          <w:shd w:val="clear" w:color="auto" w:fill="FFFFFF"/>
        </w:rPr>
        <w:t>s</w:t>
      </w:r>
      <w:r w:rsidRPr="0036022F">
        <w:rPr>
          <w:rFonts w:cstheme="minorHAnsi"/>
          <w:shd w:val="clear" w:color="auto" w:fill="FFFFFF"/>
        </w:rPr>
        <w:t xml:space="preserve"> liée</w:t>
      </w:r>
      <w:r w:rsidR="00BC3BF7" w:rsidRPr="0036022F">
        <w:rPr>
          <w:rFonts w:cstheme="minorHAnsi"/>
          <w:shd w:val="clear" w:color="auto" w:fill="FFFFFF"/>
        </w:rPr>
        <w:t>s</w:t>
      </w:r>
      <w:r w:rsidR="00265406" w:rsidRPr="0036022F">
        <w:rPr>
          <w:rFonts w:cstheme="minorHAnsi"/>
          <w:shd w:val="clear" w:color="auto" w:fill="FFFFFF"/>
        </w:rPr>
        <w:t xml:space="preserve"> à des projets déjà réalisés</w:t>
      </w:r>
      <w:r w:rsidRPr="0036022F">
        <w:rPr>
          <w:rFonts w:cstheme="minorHAnsi"/>
          <w:shd w:val="clear" w:color="auto" w:fill="FFFFFF"/>
        </w:rPr>
        <w:t>;</w:t>
      </w:r>
    </w:p>
    <w:p w14:paraId="138C5563" w14:textId="41CB9230" w:rsidR="00BB1A7D" w:rsidRPr="0036022F" w:rsidRDefault="00BB1A7D" w:rsidP="0036022F">
      <w:pPr>
        <w:pStyle w:val="Paragraphedeliste"/>
        <w:numPr>
          <w:ilvl w:val="0"/>
          <w:numId w:val="4"/>
        </w:numPr>
        <w:spacing w:before="120" w:after="120"/>
        <w:ind w:left="1077" w:hanging="357"/>
        <w:contextualSpacing w:val="0"/>
        <w:jc w:val="both"/>
        <w:rPr>
          <w:rFonts w:cstheme="minorHAnsi"/>
          <w:shd w:val="clear" w:color="auto" w:fill="FFFFFF"/>
        </w:rPr>
      </w:pPr>
      <w:r w:rsidRPr="0036022F">
        <w:rPr>
          <w:rFonts w:cstheme="minorHAnsi"/>
          <w:shd w:val="clear" w:color="auto" w:fill="FFFFFF"/>
        </w:rPr>
        <w:lastRenderedPageBreak/>
        <w:t>Les dépenses affectées à un projet, mais effectuées avant la date de la dem</w:t>
      </w:r>
      <w:r w:rsidR="00265406" w:rsidRPr="0036022F">
        <w:rPr>
          <w:rFonts w:cstheme="minorHAnsi"/>
          <w:shd w:val="clear" w:color="auto" w:fill="FFFFFF"/>
        </w:rPr>
        <w:t>ande d’aide officielle à la MRC</w:t>
      </w:r>
      <w:r w:rsidRPr="0036022F">
        <w:rPr>
          <w:rFonts w:cstheme="minorHAnsi"/>
          <w:shd w:val="clear" w:color="auto" w:fill="FFFFFF"/>
        </w:rPr>
        <w:t>;</w:t>
      </w:r>
    </w:p>
    <w:p w14:paraId="33C425E9" w14:textId="64486085" w:rsidR="00EB27E8" w:rsidRPr="0036022F" w:rsidRDefault="00EB27E8" w:rsidP="0036022F">
      <w:pPr>
        <w:pStyle w:val="Paragraphedeliste"/>
        <w:numPr>
          <w:ilvl w:val="0"/>
          <w:numId w:val="4"/>
        </w:numPr>
        <w:spacing w:before="120" w:after="120"/>
        <w:ind w:left="1077" w:hanging="357"/>
        <w:contextualSpacing w:val="0"/>
        <w:jc w:val="both"/>
        <w:rPr>
          <w:rFonts w:cstheme="minorHAnsi"/>
          <w:shd w:val="clear" w:color="auto" w:fill="FFFFFF"/>
        </w:rPr>
      </w:pPr>
      <w:r w:rsidRPr="0036022F">
        <w:rPr>
          <w:rFonts w:cstheme="minorHAnsi"/>
          <w:shd w:val="clear" w:color="auto" w:fill="FFFFFF"/>
        </w:rPr>
        <w:t>Les frais reliés à l’acquisition, la rénovation ou la construction d’un bâtiment;</w:t>
      </w:r>
    </w:p>
    <w:p w14:paraId="37DA7399" w14:textId="52B18A05" w:rsidR="00EB27E8" w:rsidRPr="0036022F" w:rsidRDefault="00EB27E8" w:rsidP="0036022F">
      <w:pPr>
        <w:pStyle w:val="Paragraphedeliste"/>
        <w:numPr>
          <w:ilvl w:val="0"/>
          <w:numId w:val="4"/>
        </w:numPr>
        <w:spacing w:before="120" w:after="120"/>
        <w:ind w:left="1077" w:hanging="357"/>
        <w:contextualSpacing w:val="0"/>
        <w:jc w:val="both"/>
        <w:rPr>
          <w:rFonts w:cstheme="minorHAnsi"/>
          <w:shd w:val="clear" w:color="auto" w:fill="FFFFFF"/>
        </w:rPr>
      </w:pPr>
      <w:r w:rsidRPr="0036022F">
        <w:rPr>
          <w:rFonts w:cstheme="minorHAnsi"/>
          <w:shd w:val="clear" w:color="auto" w:fill="FFFFFF"/>
        </w:rPr>
        <w:t>Les frais de voyage, d’échange</w:t>
      </w:r>
      <w:r w:rsidR="004D28F9" w:rsidRPr="0036022F">
        <w:rPr>
          <w:rFonts w:cstheme="minorHAnsi"/>
          <w:shd w:val="clear" w:color="auto" w:fill="FFFFFF"/>
        </w:rPr>
        <w:t>s culturels</w:t>
      </w:r>
      <w:r w:rsidRPr="0036022F">
        <w:rPr>
          <w:rFonts w:cstheme="minorHAnsi"/>
          <w:shd w:val="clear" w:color="auto" w:fill="FFFFFF"/>
        </w:rPr>
        <w:t xml:space="preserve"> ou </w:t>
      </w:r>
      <w:r w:rsidR="00F35706" w:rsidRPr="0036022F">
        <w:rPr>
          <w:rFonts w:cstheme="minorHAnsi"/>
          <w:shd w:val="clear" w:color="auto" w:fill="FFFFFF"/>
        </w:rPr>
        <w:t>scolaires</w:t>
      </w:r>
      <w:r w:rsidRPr="0036022F">
        <w:rPr>
          <w:rFonts w:cstheme="minorHAnsi"/>
          <w:shd w:val="clear" w:color="auto" w:fill="FFFFFF"/>
        </w:rPr>
        <w:t>.</w:t>
      </w:r>
    </w:p>
    <w:p w14:paraId="5597B11D" w14:textId="77777777" w:rsidR="00DB03DE" w:rsidRPr="00D45FD2" w:rsidRDefault="00DB03DE" w:rsidP="006263C2">
      <w:pPr>
        <w:pStyle w:val="Paragraphedeliste"/>
        <w:spacing w:after="0" w:line="240" w:lineRule="auto"/>
        <w:ind w:left="357"/>
        <w:contextualSpacing w:val="0"/>
        <w:jc w:val="both"/>
        <w:rPr>
          <w:rFonts w:cstheme="minorHAnsi"/>
        </w:rPr>
      </w:pPr>
    </w:p>
    <w:p w14:paraId="3BBBC833" w14:textId="36C2ED3E" w:rsidR="00BB1A7D" w:rsidRPr="00D45FD2" w:rsidRDefault="00BB1A7D" w:rsidP="0036022F">
      <w:pPr>
        <w:shd w:val="clear" w:color="auto" w:fill="FFFFFF"/>
        <w:spacing w:after="120" w:line="240" w:lineRule="auto"/>
        <w:ind w:left="720"/>
        <w:jc w:val="both"/>
        <w:rPr>
          <w:rFonts w:eastAsia="Times New Roman" w:cstheme="minorHAnsi"/>
          <w:lang w:eastAsia="fr-CA"/>
        </w:rPr>
      </w:pPr>
      <w:r w:rsidRPr="00D45FD2">
        <w:rPr>
          <w:rFonts w:eastAsia="Times New Roman" w:cstheme="minorHAnsi"/>
          <w:lang w:eastAsia="fr-CA"/>
        </w:rPr>
        <w:t>L’aide financière requise ne peut servir au fonctionnement d’un organisme, au financement de son service de dette ou au remboursement d’emprunts à venir.</w:t>
      </w:r>
    </w:p>
    <w:p w14:paraId="34761E02" w14:textId="326A0898" w:rsidR="00390BB6" w:rsidRDefault="00390BB6" w:rsidP="00D1708B">
      <w:pPr>
        <w:spacing w:before="120" w:after="120"/>
        <w:jc w:val="both"/>
      </w:pPr>
    </w:p>
    <w:p w14:paraId="28D88F34" w14:textId="7AF6CCE2" w:rsidR="00390BB6" w:rsidRDefault="00390BB6" w:rsidP="0036022F">
      <w:pPr>
        <w:pStyle w:val="Titre2"/>
      </w:pPr>
      <w:r>
        <w:t xml:space="preserve">CRITÈRES </w:t>
      </w:r>
      <w:r w:rsidR="001168B3">
        <w:t>ET</w:t>
      </w:r>
      <w:r>
        <w:t xml:space="preserve"> MODALITÉS D’ÉVALUATION</w:t>
      </w:r>
    </w:p>
    <w:p w14:paraId="50FD9889" w14:textId="5D1D9F63" w:rsidR="00BB1A7D" w:rsidRPr="00D45FD2" w:rsidRDefault="00BB1A7D" w:rsidP="0036022F">
      <w:pPr>
        <w:shd w:val="clear" w:color="auto" w:fill="FFFFFF"/>
        <w:spacing w:after="240" w:line="240" w:lineRule="auto"/>
        <w:ind w:left="720"/>
        <w:jc w:val="both"/>
        <w:rPr>
          <w:rFonts w:eastAsia="Times New Roman" w:cstheme="minorHAnsi"/>
          <w:lang w:eastAsia="fr-CA"/>
        </w:rPr>
      </w:pPr>
      <w:r w:rsidRPr="00D45FD2">
        <w:rPr>
          <w:rFonts w:eastAsia="Times New Roman" w:cstheme="minorHAnsi"/>
          <w:lang w:eastAsia="fr-CA"/>
        </w:rPr>
        <w:t>Les projets seront évalués et sélectionnés en fonction des critères suivants</w:t>
      </w:r>
      <w:r w:rsidR="00CA6405">
        <w:rPr>
          <w:rFonts w:eastAsia="Times New Roman" w:cstheme="minorHAnsi"/>
          <w:lang w:eastAsia="fr-CA"/>
        </w:rPr>
        <w:t> </w:t>
      </w:r>
      <w:r w:rsidRPr="00D45FD2">
        <w:rPr>
          <w:rFonts w:eastAsia="Times New Roman" w:cstheme="minorHAnsi"/>
          <w:lang w:eastAsia="fr-CA"/>
        </w:rPr>
        <w:t>:</w:t>
      </w:r>
    </w:p>
    <w:p w14:paraId="2BD19F3B" w14:textId="54787AD2" w:rsidR="00BB1A7D" w:rsidRPr="00D45FD2" w:rsidRDefault="00BB1A7D" w:rsidP="0036022F">
      <w:pPr>
        <w:numPr>
          <w:ilvl w:val="0"/>
          <w:numId w:val="22"/>
        </w:numPr>
        <w:shd w:val="clear" w:color="auto" w:fill="FFFFFF"/>
        <w:spacing w:before="120" w:after="120" w:line="240" w:lineRule="auto"/>
        <w:ind w:left="1077" w:hanging="357"/>
        <w:rPr>
          <w:rFonts w:eastAsia="Times New Roman" w:cstheme="minorHAnsi"/>
          <w:lang w:eastAsia="fr-CA"/>
        </w:rPr>
      </w:pPr>
      <w:r w:rsidRPr="00D45FD2">
        <w:rPr>
          <w:rFonts w:eastAsia="Times New Roman" w:cstheme="minorHAnsi"/>
          <w:lang w:eastAsia="fr-CA"/>
        </w:rPr>
        <w:t xml:space="preserve">Effet structurant </w:t>
      </w:r>
      <w:r w:rsidR="00901741">
        <w:rPr>
          <w:rFonts w:eastAsia="Times New Roman" w:cstheme="minorHAnsi"/>
          <w:lang w:eastAsia="fr-CA"/>
        </w:rPr>
        <w:t xml:space="preserve">(retombées) </w:t>
      </w:r>
      <w:r w:rsidRPr="00D45FD2">
        <w:rPr>
          <w:rFonts w:eastAsia="Times New Roman" w:cstheme="minorHAnsi"/>
          <w:lang w:eastAsia="fr-CA"/>
        </w:rPr>
        <w:t>du projet pour le milieu;</w:t>
      </w:r>
    </w:p>
    <w:p w14:paraId="23D65DA5" w14:textId="5A2A8422" w:rsidR="00BB1A7D" w:rsidRPr="0050784D" w:rsidRDefault="00BB1A7D" w:rsidP="0036022F">
      <w:pPr>
        <w:numPr>
          <w:ilvl w:val="0"/>
          <w:numId w:val="22"/>
        </w:numPr>
        <w:shd w:val="clear" w:color="auto" w:fill="FFFFFF"/>
        <w:spacing w:before="120" w:after="120" w:line="240" w:lineRule="auto"/>
        <w:ind w:left="1077" w:hanging="357"/>
        <w:rPr>
          <w:rFonts w:eastAsia="Times New Roman" w:cstheme="minorHAnsi"/>
          <w:lang w:eastAsia="fr-CA"/>
        </w:rPr>
      </w:pPr>
      <w:r w:rsidRPr="0050784D">
        <w:rPr>
          <w:rFonts w:eastAsia="Times New Roman" w:cstheme="minorHAnsi"/>
          <w:lang w:eastAsia="fr-CA"/>
        </w:rPr>
        <w:t>Caractère territorial</w:t>
      </w:r>
      <w:r w:rsidR="0080558E" w:rsidRPr="0050784D">
        <w:rPr>
          <w:rFonts w:eastAsia="Times New Roman" w:cstheme="minorHAnsi"/>
          <w:lang w:eastAsia="fr-CA"/>
        </w:rPr>
        <w:t xml:space="preserve"> </w:t>
      </w:r>
      <w:r w:rsidR="00813255" w:rsidRPr="0050784D">
        <w:rPr>
          <w:rFonts w:eastAsia="Times New Roman" w:cstheme="minorHAnsi"/>
          <w:lang w:eastAsia="fr-CA"/>
        </w:rPr>
        <w:t xml:space="preserve">(touche </w:t>
      </w:r>
      <w:r w:rsidR="00F42903">
        <w:rPr>
          <w:rFonts w:eastAsia="Times New Roman" w:cstheme="minorHAnsi"/>
          <w:lang w:eastAsia="fr-CA"/>
        </w:rPr>
        <w:t>minimalement</w:t>
      </w:r>
      <w:r w:rsidR="00813255" w:rsidRPr="0050784D">
        <w:rPr>
          <w:rFonts w:eastAsia="Times New Roman" w:cstheme="minorHAnsi"/>
          <w:lang w:eastAsia="fr-CA"/>
        </w:rPr>
        <w:t xml:space="preserve"> </w:t>
      </w:r>
      <w:r w:rsidR="00F42903">
        <w:rPr>
          <w:rFonts w:eastAsia="Times New Roman" w:cstheme="minorHAnsi"/>
          <w:lang w:eastAsia="fr-CA"/>
        </w:rPr>
        <w:t>trois</w:t>
      </w:r>
      <w:r w:rsidR="00813255" w:rsidRPr="0050784D">
        <w:rPr>
          <w:rFonts w:eastAsia="Times New Roman" w:cstheme="minorHAnsi"/>
          <w:lang w:eastAsia="fr-CA"/>
        </w:rPr>
        <w:t xml:space="preserve"> municipalités) </w:t>
      </w:r>
      <w:r w:rsidR="0080558E" w:rsidRPr="0050784D">
        <w:rPr>
          <w:rFonts w:eastAsia="Times New Roman" w:cstheme="minorHAnsi"/>
          <w:lang w:eastAsia="fr-CA"/>
        </w:rPr>
        <w:t>ou local</w:t>
      </w:r>
      <w:r w:rsidR="006A37E6" w:rsidRPr="0050784D">
        <w:rPr>
          <w:rFonts w:eastAsia="Times New Roman" w:cstheme="minorHAnsi"/>
          <w:lang w:eastAsia="fr-CA"/>
        </w:rPr>
        <w:t xml:space="preserve"> </w:t>
      </w:r>
      <w:r w:rsidRPr="0050784D">
        <w:rPr>
          <w:rFonts w:eastAsia="Times New Roman" w:cstheme="minorHAnsi"/>
          <w:lang w:eastAsia="fr-CA"/>
        </w:rPr>
        <w:t>du projet</w:t>
      </w:r>
      <w:r w:rsidR="00813255" w:rsidRPr="0050784D">
        <w:rPr>
          <w:rFonts w:eastAsia="Times New Roman" w:cstheme="minorHAnsi"/>
          <w:lang w:eastAsia="fr-CA"/>
        </w:rPr>
        <w:t xml:space="preserve"> (touche une municipalité)</w:t>
      </w:r>
      <w:r w:rsidRPr="0050784D">
        <w:rPr>
          <w:rFonts w:eastAsia="Times New Roman" w:cstheme="minorHAnsi"/>
          <w:lang w:eastAsia="fr-CA"/>
        </w:rPr>
        <w:t>;</w:t>
      </w:r>
    </w:p>
    <w:p w14:paraId="71D35A28" w14:textId="5A4908EA" w:rsidR="00BB1A7D" w:rsidRPr="0050784D" w:rsidRDefault="00BB1A7D" w:rsidP="0036022F">
      <w:pPr>
        <w:numPr>
          <w:ilvl w:val="0"/>
          <w:numId w:val="22"/>
        </w:numPr>
        <w:shd w:val="clear" w:color="auto" w:fill="FFFFFF"/>
        <w:spacing w:before="120" w:after="120" w:line="240" w:lineRule="auto"/>
        <w:ind w:left="1077" w:hanging="357"/>
        <w:jc w:val="both"/>
        <w:rPr>
          <w:rFonts w:eastAsia="Times New Roman" w:cstheme="minorHAnsi"/>
          <w:lang w:eastAsia="fr-CA"/>
        </w:rPr>
      </w:pPr>
      <w:r w:rsidRPr="0050784D">
        <w:rPr>
          <w:rFonts w:eastAsia="Times New Roman" w:cstheme="minorHAnsi"/>
          <w:lang w:eastAsia="fr-CA"/>
        </w:rPr>
        <w:t>Ancrage du projet dans le milieu</w:t>
      </w:r>
      <w:r w:rsidR="00901741">
        <w:rPr>
          <w:rFonts w:eastAsia="Times New Roman" w:cstheme="minorHAnsi"/>
          <w:lang w:eastAsia="fr-CA"/>
        </w:rPr>
        <w:t xml:space="preserve"> </w:t>
      </w:r>
      <w:r w:rsidR="004D28F9">
        <w:rPr>
          <w:rFonts w:eastAsia="Times New Roman" w:cstheme="minorHAnsi"/>
          <w:lang w:eastAsia="fr-CA"/>
        </w:rPr>
        <w:t>(</w:t>
      </w:r>
      <w:r w:rsidR="004D28F9" w:rsidRPr="005F0A93">
        <w:t>participation</w:t>
      </w:r>
      <w:r w:rsidR="00901741" w:rsidRPr="005F0A93">
        <w:t xml:space="preserve"> citoyenne, engagement ou prise en charge par le milieu</w:t>
      </w:r>
      <w:r w:rsidR="00901741">
        <w:t>)</w:t>
      </w:r>
      <w:r w:rsidRPr="0050784D">
        <w:rPr>
          <w:rFonts w:eastAsia="Times New Roman" w:cstheme="minorHAnsi"/>
          <w:lang w:eastAsia="fr-CA"/>
        </w:rPr>
        <w:t>;</w:t>
      </w:r>
    </w:p>
    <w:p w14:paraId="54369ADB" w14:textId="62D4EF5C" w:rsidR="00BB1A7D" w:rsidRPr="0050784D" w:rsidRDefault="00BB1A7D" w:rsidP="0036022F">
      <w:pPr>
        <w:numPr>
          <w:ilvl w:val="0"/>
          <w:numId w:val="22"/>
        </w:numPr>
        <w:shd w:val="clear" w:color="auto" w:fill="FFFFFF"/>
        <w:spacing w:before="120" w:after="120" w:line="240" w:lineRule="auto"/>
        <w:ind w:left="1077" w:hanging="357"/>
        <w:rPr>
          <w:rFonts w:eastAsia="Times New Roman" w:cstheme="minorHAnsi"/>
          <w:lang w:eastAsia="fr-CA"/>
        </w:rPr>
      </w:pPr>
      <w:r w:rsidRPr="0050784D">
        <w:rPr>
          <w:rFonts w:eastAsia="Times New Roman" w:cstheme="minorHAnsi"/>
          <w:lang w:eastAsia="fr-CA"/>
        </w:rPr>
        <w:t>Partenariat;</w:t>
      </w:r>
    </w:p>
    <w:p w14:paraId="62F9C847" w14:textId="6843E53D" w:rsidR="0070255E" w:rsidRPr="0050784D" w:rsidRDefault="00C35C9E" w:rsidP="0036022F">
      <w:pPr>
        <w:numPr>
          <w:ilvl w:val="0"/>
          <w:numId w:val="13"/>
        </w:numPr>
        <w:shd w:val="clear" w:color="auto" w:fill="FFFFFF"/>
        <w:spacing w:before="120" w:after="120" w:line="240" w:lineRule="auto"/>
        <w:ind w:left="1077" w:hanging="357"/>
        <w:jc w:val="both"/>
      </w:pPr>
      <w:r w:rsidRPr="0050784D">
        <w:rPr>
          <w:rFonts w:eastAsia="Times New Roman" w:cstheme="minorHAnsi"/>
          <w:lang w:eastAsia="fr-CA"/>
        </w:rPr>
        <w:t xml:space="preserve">Démonstration </w:t>
      </w:r>
      <w:r w:rsidR="0070255E" w:rsidRPr="0050784D">
        <w:rPr>
          <w:rFonts w:eastAsia="Times New Roman" w:cstheme="minorHAnsi"/>
          <w:lang w:eastAsia="fr-CA"/>
        </w:rPr>
        <w:t>du réalisme du</w:t>
      </w:r>
      <w:r w:rsidRPr="0050784D">
        <w:rPr>
          <w:rFonts w:eastAsia="Times New Roman" w:cstheme="minorHAnsi"/>
          <w:lang w:eastAsia="fr-CA"/>
        </w:rPr>
        <w:t xml:space="preserve"> projet</w:t>
      </w:r>
      <w:r w:rsidR="0070255E" w:rsidRPr="0050784D">
        <w:rPr>
          <w:rFonts w:eastAsia="Times New Roman" w:cstheme="minorHAnsi"/>
          <w:lang w:eastAsia="fr-CA"/>
        </w:rPr>
        <w:t>;</w:t>
      </w:r>
    </w:p>
    <w:p w14:paraId="0FBE40AF" w14:textId="078FEEE5" w:rsidR="0070255E" w:rsidRPr="0050784D" w:rsidRDefault="0070255E" w:rsidP="0036022F">
      <w:pPr>
        <w:numPr>
          <w:ilvl w:val="0"/>
          <w:numId w:val="13"/>
        </w:numPr>
        <w:shd w:val="clear" w:color="auto" w:fill="FFFFFF"/>
        <w:spacing w:before="120" w:after="120" w:line="240" w:lineRule="auto"/>
        <w:ind w:left="1077" w:hanging="357"/>
        <w:jc w:val="both"/>
      </w:pPr>
      <w:r w:rsidRPr="0050784D">
        <w:t xml:space="preserve">Une attention spéciale sera portée aux projets démontrant une perspective de </w:t>
      </w:r>
      <w:r w:rsidR="004D28F9" w:rsidRPr="0050784D">
        <w:t>pérennité</w:t>
      </w:r>
      <w:r w:rsidR="004D28F9">
        <w:t xml:space="preserve"> et ayant un caractère novateur</w:t>
      </w:r>
      <w:r w:rsidR="00CA6405">
        <w:t>;</w:t>
      </w:r>
    </w:p>
    <w:p w14:paraId="03C04347" w14:textId="41B5E605" w:rsidR="0029131C" w:rsidRPr="0029131C" w:rsidRDefault="00391355" w:rsidP="0029131C">
      <w:pPr>
        <w:numPr>
          <w:ilvl w:val="0"/>
          <w:numId w:val="13"/>
        </w:numPr>
        <w:shd w:val="clear" w:color="auto" w:fill="FFFFFF"/>
        <w:spacing w:before="120" w:after="120" w:line="240" w:lineRule="auto"/>
        <w:ind w:left="1077" w:hanging="357"/>
        <w:jc w:val="both"/>
        <w:rPr>
          <w:rStyle w:val="Lienhypertexte"/>
          <w:color w:val="auto"/>
          <w:u w:val="none"/>
        </w:rPr>
      </w:pPr>
      <w:r w:rsidRPr="0050784D">
        <w:rPr>
          <w:rFonts w:eastAsia="Times New Roman" w:cstheme="minorHAnsi"/>
          <w:b/>
          <w:lang w:eastAsia="fr-CA"/>
        </w:rPr>
        <w:t>Pour le volet 1</w:t>
      </w:r>
      <w:r w:rsidRPr="0050784D">
        <w:rPr>
          <w:rFonts w:eastAsia="Times New Roman" w:cstheme="minorHAnsi"/>
          <w:lang w:eastAsia="fr-CA"/>
        </w:rPr>
        <w:t xml:space="preserve"> : </w:t>
      </w:r>
      <w:r w:rsidRPr="0050784D">
        <w:rPr>
          <w:rFonts w:cstheme="minorHAnsi"/>
        </w:rPr>
        <w:t xml:space="preserve">Le projet doit faire référence au </w:t>
      </w:r>
      <w:r w:rsidR="00D521B7">
        <w:rPr>
          <w:rFonts w:cstheme="minorHAnsi"/>
        </w:rPr>
        <w:t>minimum à</w:t>
      </w:r>
      <w:r w:rsidRPr="0050784D">
        <w:rPr>
          <w:rFonts w:cstheme="minorHAnsi"/>
        </w:rPr>
        <w:t xml:space="preserve"> un des objectifs de la politique territoriale aînée du territoire de la MRC du Domaine-du-Roy</w:t>
      </w:r>
      <w:r w:rsidR="004D28F9">
        <w:rPr>
          <w:rFonts w:cstheme="minorHAnsi"/>
        </w:rPr>
        <w:t xml:space="preserve"> ou à un des plans d’action locaux, selon le cas</w:t>
      </w:r>
      <w:r w:rsidRPr="0050784D">
        <w:rPr>
          <w:rFonts w:cstheme="minorHAnsi"/>
        </w:rPr>
        <w:t> :</w:t>
      </w:r>
      <w:r w:rsidR="00CA6405">
        <w:rPr>
          <w:rFonts w:cstheme="minorHAnsi"/>
        </w:rPr>
        <w:t xml:space="preserve"> </w:t>
      </w:r>
      <w:hyperlink r:id="rId18" w:history="1">
        <w:r w:rsidR="0029131C" w:rsidRPr="006A2072">
          <w:rPr>
            <w:rStyle w:val="Lienhypertexte"/>
          </w:rPr>
          <w:t>https://mrcdomaineduroy-live-effda77227a9415f95-c886f3a.divio-media.net/filer_public/13/3</w:t>
        </w:r>
        <w:r w:rsidR="0029131C" w:rsidRPr="006A2072">
          <w:rPr>
            <w:rStyle w:val="Lienhypertexte"/>
          </w:rPr>
          <w:t>a</w:t>
        </w:r>
        <w:r w:rsidR="0029131C" w:rsidRPr="006A2072">
          <w:rPr>
            <w:rStyle w:val="Lienhypertexte"/>
          </w:rPr>
          <w:t>/133aa5b3-a5bc-4f2b-ab60-f43a5c69ccf5/politique_mada_2021-_mrc.pdf</w:t>
        </w:r>
      </w:hyperlink>
      <w:r w:rsidR="0029131C" w:rsidRPr="0029131C">
        <w:rPr>
          <w:rStyle w:val="Lienhypertexte"/>
          <w:color w:val="auto"/>
          <w:u w:val="none"/>
        </w:rPr>
        <w:t xml:space="preserve"> </w:t>
      </w:r>
    </w:p>
    <w:p w14:paraId="0A7AE516" w14:textId="77777777" w:rsidR="001168B3" w:rsidRPr="0050784D" w:rsidRDefault="001168B3" w:rsidP="001168B3">
      <w:pPr>
        <w:shd w:val="clear" w:color="auto" w:fill="FFFFFF"/>
        <w:spacing w:before="120" w:after="120" w:line="240" w:lineRule="auto"/>
        <w:jc w:val="both"/>
      </w:pPr>
    </w:p>
    <w:p w14:paraId="29302A16" w14:textId="59AB9CC7" w:rsidR="001168B3" w:rsidRPr="0036022F" w:rsidRDefault="001168B3" w:rsidP="0036022F">
      <w:pPr>
        <w:shd w:val="clear" w:color="auto" w:fill="FFFFFF"/>
        <w:spacing w:after="240" w:line="240" w:lineRule="auto"/>
        <w:ind w:left="720"/>
        <w:jc w:val="both"/>
        <w:rPr>
          <w:rFonts w:eastAsia="Times New Roman" w:cstheme="minorHAnsi"/>
          <w:lang w:eastAsia="fr-CA"/>
        </w:rPr>
      </w:pPr>
      <w:r w:rsidRPr="0036022F">
        <w:rPr>
          <w:rFonts w:eastAsia="Times New Roman" w:cstheme="minorHAnsi"/>
          <w:lang w:eastAsia="fr-CA"/>
        </w:rPr>
        <w:t>Les projets seront évalués par un comité de sélection formé par le comité culturel de la MRC</w:t>
      </w:r>
      <w:r w:rsidR="00CA6405" w:rsidRPr="0036022F">
        <w:rPr>
          <w:rFonts w:eastAsia="Times New Roman" w:cstheme="minorHAnsi"/>
          <w:lang w:eastAsia="fr-CA"/>
        </w:rPr>
        <w:t>,</w:t>
      </w:r>
      <w:r w:rsidRPr="0036022F">
        <w:rPr>
          <w:rFonts w:eastAsia="Times New Roman" w:cstheme="minorHAnsi"/>
          <w:lang w:eastAsia="fr-CA"/>
        </w:rPr>
        <w:t xml:space="preserve"> selon une grille d’évaluation. Une recommandation sera ensuite formulée au comité culturel qui transmettra ses recommandations au conseil de la MRC pour la prise de décision finale qui est sans appel. Le refus et l’acceptation des demandes sont transmis par écrit au demandeur. </w:t>
      </w:r>
    </w:p>
    <w:p w14:paraId="110AABAD" w14:textId="4E9EEF87" w:rsidR="001168B3" w:rsidRPr="0036022F" w:rsidRDefault="001168B3" w:rsidP="0036022F">
      <w:pPr>
        <w:shd w:val="clear" w:color="auto" w:fill="FFFFFF"/>
        <w:spacing w:after="240" w:line="240" w:lineRule="auto"/>
        <w:ind w:left="720"/>
        <w:jc w:val="both"/>
        <w:rPr>
          <w:rFonts w:eastAsia="Times New Roman" w:cstheme="minorHAnsi"/>
          <w:lang w:eastAsia="fr-CA"/>
        </w:rPr>
      </w:pPr>
      <w:r w:rsidRPr="0036022F">
        <w:rPr>
          <w:rFonts w:eastAsia="Times New Roman" w:cstheme="minorHAnsi"/>
          <w:lang w:eastAsia="fr-CA"/>
        </w:rPr>
        <w:t>La signature d’un protocole d’entente émis par la MRC confirme l’acceptation de la subvention au demandeur</w:t>
      </w:r>
      <w:r w:rsidR="00CA6405" w:rsidRPr="0036022F">
        <w:rPr>
          <w:rFonts w:eastAsia="Times New Roman" w:cstheme="minorHAnsi"/>
          <w:lang w:eastAsia="fr-CA"/>
        </w:rPr>
        <w:t>,</w:t>
      </w:r>
      <w:r w:rsidRPr="0036022F">
        <w:rPr>
          <w:rFonts w:eastAsia="Times New Roman" w:cstheme="minorHAnsi"/>
          <w:lang w:eastAsia="fr-CA"/>
        </w:rPr>
        <w:t xml:space="preserve"> et indique les modalités de versement et les conditions d’application</w:t>
      </w:r>
      <w:r w:rsidR="00CA6405" w:rsidRPr="0036022F">
        <w:rPr>
          <w:rFonts w:eastAsia="Times New Roman" w:cstheme="minorHAnsi"/>
          <w:lang w:eastAsia="fr-CA"/>
        </w:rPr>
        <w:t>,</w:t>
      </w:r>
      <w:r w:rsidRPr="0036022F">
        <w:rPr>
          <w:rFonts w:eastAsia="Times New Roman" w:cstheme="minorHAnsi"/>
          <w:lang w:eastAsia="fr-CA"/>
        </w:rPr>
        <w:t xml:space="preserve"> incluant la reddition de comptes.</w:t>
      </w:r>
    </w:p>
    <w:p w14:paraId="55E98C81" w14:textId="0A8538B8" w:rsidR="008B2823" w:rsidRDefault="008B2823" w:rsidP="00600099">
      <w:pPr>
        <w:autoSpaceDE w:val="0"/>
        <w:autoSpaceDN w:val="0"/>
        <w:adjustRightInd w:val="0"/>
        <w:spacing w:after="0" w:line="240" w:lineRule="auto"/>
        <w:jc w:val="both"/>
        <w:rPr>
          <w:rFonts w:cstheme="minorHAnsi"/>
          <w:sz w:val="24"/>
          <w:szCs w:val="24"/>
        </w:rPr>
      </w:pPr>
      <w:r>
        <w:rPr>
          <w:rFonts w:cstheme="minorHAnsi"/>
          <w:sz w:val="24"/>
          <w:szCs w:val="24"/>
        </w:rPr>
        <w:br w:type="page"/>
      </w:r>
    </w:p>
    <w:p w14:paraId="444F8E96" w14:textId="70E35B07" w:rsidR="00390BB6" w:rsidRDefault="00390BB6" w:rsidP="00B05EDD">
      <w:pPr>
        <w:pStyle w:val="Titre2"/>
        <w:spacing w:after="120"/>
      </w:pPr>
      <w:r>
        <w:lastRenderedPageBreak/>
        <w:t>NATURE DU SOUTIEN</w:t>
      </w:r>
    </w:p>
    <w:p w14:paraId="2171D450" w14:textId="2540EA9A" w:rsidR="0076721E" w:rsidRPr="00600099" w:rsidRDefault="0076721E" w:rsidP="008B2823">
      <w:pPr>
        <w:autoSpaceDE w:val="0"/>
        <w:autoSpaceDN w:val="0"/>
        <w:adjustRightInd w:val="0"/>
        <w:spacing w:before="120" w:after="240" w:line="240" w:lineRule="auto"/>
        <w:ind w:left="720" w:hanging="720"/>
        <w:jc w:val="both"/>
        <w:rPr>
          <w:rFonts w:asciiTheme="majorHAnsi" w:eastAsiaTheme="majorEastAsia" w:hAnsiTheme="majorHAnsi" w:cstheme="majorBidi"/>
          <w:color w:val="2F5496" w:themeColor="accent1" w:themeShade="BF"/>
          <w:sz w:val="26"/>
          <w:szCs w:val="26"/>
        </w:rPr>
      </w:pPr>
      <w:r w:rsidRPr="0076721E">
        <w:rPr>
          <w:rFonts w:asciiTheme="majorHAnsi" w:eastAsiaTheme="majorEastAsia" w:hAnsiTheme="majorHAnsi" w:cstheme="majorBidi"/>
          <w:color w:val="2F5496" w:themeColor="accent1" w:themeShade="BF"/>
          <w:sz w:val="26"/>
          <w:szCs w:val="26"/>
        </w:rPr>
        <w:t>6</w:t>
      </w:r>
      <w:r w:rsidR="008B2823">
        <w:rPr>
          <w:rFonts w:asciiTheme="majorHAnsi" w:eastAsiaTheme="majorEastAsia" w:hAnsiTheme="majorHAnsi" w:cstheme="majorBidi"/>
          <w:color w:val="2F5496" w:themeColor="accent1" w:themeShade="BF"/>
          <w:sz w:val="26"/>
          <w:szCs w:val="26"/>
        </w:rPr>
        <w:t>.1</w:t>
      </w:r>
      <w:r w:rsidR="008B2823">
        <w:rPr>
          <w:rFonts w:asciiTheme="majorHAnsi" w:eastAsiaTheme="majorEastAsia" w:hAnsiTheme="majorHAnsi" w:cstheme="majorBidi"/>
          <w:color w:val="2F5496" w:themeColor="accent1" w:themeShade="BF"/>
          <w:sz w:val="26"/>
          <w:szCs w:val="26"/>
        </w:rPr>
        <w:tab/>
      </w:r>
      <w:r w:rsidRPr="0076721E">
        <w:rPr>
          <w:rFonts w:asciiTheme="majorHAnsi" w:eastAsiaTheme="majorEastAsia" w:hAnsiTheme="majorHAnsi" w:cstheme="majorBidi"/>
          <w:color w:val="2F5496" w:themeColor="accent1" w:themeShade="BF"/>
          <w:sz w:val="26"/>
          <w:szCs w:val="26"/>
        </w:rPr>
        <w:t>Mise de fonds</w:t>
      </w:r>
    </w:p>
    <w:p w14:paraId="3AEE91E0" w14:textId="53132B52" w:rsidR="002D1DFC" w:rsidRPr="008B2823" w:rsidRDefault="00C35C9E" w:rsidP="008B2823">
      <w:pPr>
        <w:shd w:val="clear" w:color="auto" w:fill="FFFFFF"/>
        <w:spacing w:after="240" w:line="240" w:lineRule="auto"/>
        <w:ind w:left="720"/>
        <w:jc w:val="both"/>
        <w:rPr>
          <w:rFonts w:eastAsia="Times New Roman" w:cstheme="minorHAnsi"/>
          <w:lang w:eastAsia="fr-CA"/>
        </w:rPr>
      </w:pPr>
      <w:r w:rsidRPr="008B2823">
        <w:rPr>
          <w:rFonts w:eastAsia="Times New Roman" w:cstheme="minorHAnsi"/>
          <w:lang w:eastAsia="fr-CA"/>
        </w:rPr>
        <w:t>Le financement est accordé sous forme de subvention non récurrente.</w:t>
      </w:r>
    </w:p>
    <w:p w14:paraId="6F4EF795" w14:textId="3F8AEB68" w:rsidR="0076721E" w:rsidRDefault="00D45FD2" w:rsidP="008B2823">
      <w:pPr>
        <w:shd w:val="clear" w:color="auto" w:fill="FFFFFF"/>
        <w:spacing w:after="240" w:line="240" w:lineRule="auto"/>
        <w:ind w:left="720"/>
        <w:jc w:val="both"/>
        <w:rPr>
          <w:rFonts w:eastAsia="Times New Roman" w:cstheme="minorHAnsi"/>
          <w:lang w:eastAsia="fr-CA"/>
        </w:rPr>
      </w:pPr>
      <w:r w:rsidRPr="00D45FD2">
        <w:rPr>
          <w:rFonts w:eastAsia="Times New Roman" w:cstheme="minorHAnsi"/>
          <w:lang w:eastAsia="fr-CA"/>
        </w:rPr>
        <w:t>Le promoteur doit produire une mise de fonds</w:t>
      </w:r>
      <w:r w:rsidR="0070255E">
        <w:rPr>
          <w:rFonts w:eastAsia="Times New Roman" w:cstheme="minorHAnsi"/>
          <w:lang w:eastAsia="fr-CA"/>
        </w:rPr>
        <w:t xml:space="preserve"> minimale</w:t>
      </w:r>
      <w:r w:rsidRPr="00D45FD2">
        <w:rPr>
          <w:rFonts w:eastAsia="Times New Roman" w:cstheme="minorHAnsi"/>
          <w:lang w:eastAsia="fr-CA"/>
        </w:rPr>
        <w:t xml:space="preserve"> </w:t>
      </w:r>
      <w:r w:rsidRPr="002D1DFC">
        <w:rPr>
          <w:rFonts w:eastAsia="Times New Roman" w:cstheme="minorHAnsi"/>
          <w:lang w:eastAsia="fr-CA"/>
        </w:rPr>
        <w:t xml:space="preserve">de </w:t>
      </w:r>
      <w:r w:rsidR="00233DA7">
        <w:rPr>
          <w:rFonts w:eastAsia="Times New Roman" w:cstheme="minorHAnsi"/>
          <w:lang w:eastAsia="fr-CA"/>
        </w:rPr>
        <w:t>15</w:t>
      </w:r>
      <w:r w:rsidRPr="002D1DFC">
        <w:rPr>
          <w:rFonts w:eastAsia="Times New Roman" w:cstheme="minorHAnsi"/>
          <w:lang w:eastAsia="fr-CA"/>
        </w:rPr>
        <w:t xml:space="preserve"> % du coût total d</w:t>
      </w:r>
      <w:r w:rsidR="00153227">
        <w:rPr>
          <w:rFonts w:eastAsia="Times New Roman" w:cstheme="minorHAnsi"/>
          <w:lang w:eastAsia="fr-CA"/>
        </w:rPr>
        <w:t>u</w:t>
      </w:r>
      <w:r w:rsidRPr="002D1DFC">
        <w:rPr>
          <w:rFonts w:eastAsia="Times New Roman" w:cstheme="minorHAnsi"/>
          <w:lang w:eastAsia="fr-CA"/>
        </w:rPr>
        <w:t xml:space="preserve"> projet</w:t>
      </w:r>
      <w:r w:rsidR="0070255E">
        <w:rPr>
          <w:rFonts w:eastAsia="Times New Roman" w:cstheme="minorHAnsi"/>
          <w:lang w:eastAsia="fr-CA"/>
        </w:rPr>
        <w:t xml:space="preserve">. </w:t>
      </w:r>
    </w:p>
    <w:p w14:paraId="546A461D" w14:textId="12F0C354" w:rsidR="00D45FD2" w:rsidRPr="00901741" w:rsidRDefault="00D45FD2" w:rsidP="00B05EDD">
      <w:pPr>
        <w:pStyle w:val="Paragraphedeliste"/>
        <w:numPr>
          <w:ilvl w:val="0"/>
          <w:numId w:val="13"/>
        </w:numPr>
        <w:shd w:val="clear" w:color="auto" w:fill="FFFFFF"/>
        <w:spacing w:before="120" w:after="240" w:line="240" w:lineRule="auto"/>
        <w:ind w:left="1077" w:hanging="357"/>
        <w:jc w:val="both"/>
        <w:rPr>
          <w:rFonts w:eastAsia="Times New Roman" w:cstheme="minorHAnsi"/>
          <w:b/>
          <w:bCs/>
          <w:lang w:eastAsia="fr-CA"/>
        </w:rPr>
      </w:pPr>
      <w:r w:rsidRPr="00982B6C">
        <w:rPr>
          <w:rFonts w:eastAsia="Times New Roman" w:cstheme="minorHAnsi"/>
          <w:lang w:eastAsia="fr-CA"/>
        </w:rPr>
        <w:t>Ce montant peut provenir du ou des promoteurs, d’un partenaire ou d’un commanditaire.</w:t>
      </w:r>
      <w:r w:rsidR="0070255E" w:rsidRPr="00982B6C">
        <w:rPr>
          <w:rFonts w:eastAsia="Times New Roman" w:cstheme="minorHAnsi"/>
          <w:lang w:eastAsia="fr-CA"/>
        </w:rPr>
        <w:t xml:space="preserve"> Une contribution en services (temps) ou en matériel peut être considérée</w:t>
      </w:r>
      <w:r w:rsidR="00153227">
        <w:rPr>
          <w:rFonts w:eastAsia="Times New Roman" w:cstheme="minorHAnsi"/>
          <w:lang w:eastAsia="fr-CA"/>
        </w:rPr>
        <w:t>,</w:t>
      </w:r>
      <w:r w:rsidR="0070255E" w:rsidRPr="00982B6C">
        <w:rPr>
          <w:rFonts w:eastAsia="Times New Roman" w:cstheme="minorHAnsi"/>
          <w:lang w:eastAsia="fr-CA"/>
        </w:rPr>
        <w:t xml:space="preserve"> ainsi que les frais de gestion réellement assumés par l’organisme (max</w:t>
      </w:r>
      <w:r w:rsidR="00153227">
        <w:rPr>
          <w:rFonts w:eastAsia="Times New Roman" w:cstheme="minorHAnsi"/>
          <w:lang w:eastAsia="fr-CA"/>
        </w:rPr>
        <w:t>imum</w:t>
      </w:r>
      <w:r w:rsidR="0070255E" w:rsidRPr="00982B6C">
        <w:rPr>
          <w:rFonts w:eastAsia="Times New Roman" w:cstheme="minorHAnsi"/>
          <w:lang w:eastAsia="fr-CA"/>
        </w:rPr>
        <w:t xml:space="preserve"> 5</w:t>
      </w:r>
      <w:r w:rsidR="00153227">
        <w:rPr>
          <w:rFonts w:eastAsia="Times New Roman" w:cstheme="minorHAnsi"/>
          <w:lang w:eastAsia="fr-CA"/>
        </w:rPr>
        <w:t> </w:t>
      </w:r>
      <w:r w:rsidR="0070255E" w:rsidRPr="00982B6C">
        <w:rPr>
          <w:rFonts w:eastAsia="Times New Roman" w:cstheme="minorHAnsi"/>
          <w:lang w:eastAsia="fr-CA"/>
        </w:rPr>
        <w:t xml:space="preserve">%). </w:t>
      </w:r>
      <w:r w:rsidR="0070255E" w:rsidRPr="00901741">
        <w:rPr>
          <w:rFonts w:eastAsia="Times New Roman" w:cstheme="minorHAnsi"/>
          <w:b/>
          <w:bCs/>
          <w:lang w:eastAsia="fr-CA"/>
        </w:rPr>
        <w:t xml:space="preserve">La contribution </w:t>
      </w:r>
      <w:r w:rsidR="0076721E" w:rsidRPr="00901741">
        <w:rPr>
          <w:rFonts w:eastAsia="Times New Roman" w:cstheme="minorHAnsi"/>
          <w:b/>
          <w:bCs/>
          <w:lang w:eastAsia="fr-CA"/>
        </w:rPr>
        <w:t xml:space="preserve">du temps des </w:t>
      </w:r>
      <w:r w:rsidR="0070255E" w:rsidRPr="00901741">
        <w:rPr>
          <w:rFonts w:eastAsia="Times New Roman" w:cstheme="minorHAnsi"/>
          <w:b/>
          <w:bCs/>
          <w:lang w:eastAsia="fr-CA"/>
        </w:rPr>
        <w:t>bénévole</w:t>
      </w:r>
      <w:r w:rsidR="0076721E" w:rsidRPr="00901741">
        <w:rPr>
          <w:rFonts w:eastAsia="Times New Roman" w:cstheme="minorHAnsi"/>
          <w:b/>
          <w:bCs/>
          <w:lang w:eastAsia="fr-CA"/>
        </w:rPr>
        <w:t>s</w:t>
      </w:r>
      <w:r w:rsidR="00901741">
        <w:rPr>
          <w:rFonts w:eastAsia="Times New Roman" w:cstheme="minorHAnsi"/>
          <w:b/>
          <w:bCs/>
          <w:lang w:eastAsia="fr-CA"/>
        </w:rPr>
        <w:t xml:space="preserve"> </w:t>
      </w:r>
      <w:r w:rsidR="0070255E" w:rsidRPr="00901741">
        <w:rPr>
          <w:rFonts w:eastAsia="Times New Roman" w:cstheme="minorHAnsi"/>
          <w:b/>
          <w:bCs/>
          <w:lang w:eastAsia="fr-CA"/>
        </w:rPr>
        <w:t>ne sera pas cal</w:t>
      </w:r>
      <w:r w:rsidR="0076721E" w:rsidRPr="00901741">
        <w:rPr>
          <w:rFonts w:eastAsia="Times New Roman" w:cstheme="minorHAnsi"/>
          <w:b/>
          <w:bCs/>
          <w:lang w:eastAsia="fr-CA"/>
        </w:rPr>
        <w:t>culée dans le maximum accordé.</w:t>
      </w:r>
    </w:p>
    <w:p w14:paraId="5A82DF8B" w14:textId="39822CE8" w:rsidR="00C35C9E" w:rsidRPr="008B2823" w:rsidRDefault="0076721E" w:rsidP="00B05EDD">
      <w:pPr>
        <w:shd w:val="clear" w:color="auto" w:fill="FFFFFF"/>
        <w:spacing w:after="0" w:line="240" w:lineRule="auto"/>
        <w:ind w:left="720"/>
        <w:jc w:val="both"/>
        <w:rPr>
          <w:rFonts w:eastAsia="Times New Roman" w:cstheme="minorHAnsi"/>
          <w:lang w:eastAsia="fr-CA"/>
        </w:rPr>
      </w:pPr>
      <w:r w:rsidRPr="008B2823">
        <w:rPr>
          <w:rFonts w:eastAsia="Times New Roman" w:cstheme="minorHAnsi"/>
          <w:lang w:eastAsia="fr-CA"/>
        </w:rPr>
        <w:t>Le</w:t>
      </w:r>
      <w:r w:rsidR="00982B6C" w:rsidRPr="008B2823">
        <w:rPr>
          <w:rFonts w:eastAsia="Times New Roman" w:cstheme="minorHAnsi"/>
          <w:lang w:eastAsia="fr-CA"/>
        </w:rPr>
        <w:t xml:space="preserve"> cumul des aides financières combinées provenant des gouvernements du Canada et du Québec ainsi que de la MRC</w:t>
      </w:r>
      <w:r w:rsidR="00C35C9E" w:rsidRPr="008B2823">
        <w:rPr>
          <w:rFonts w:eastAsia="Times New Roman" w:cstheme="minorHAnsi"/>
          <w:lang w:eastAsia="fr-CA"/>
        </w:rPr>
        <w:t xml:space="preserve"> ne pourra pas excéder 8</w:t>
      </w:r>
      <w:r w:rsidR="00233DA7" w:rsidRPr="008B2823">
        <w:rPr>
          <w:rFonts w:eastAsia="Times New Roman" w:cstheme="minorHAnsi"/>
          <w:lang w:eastAsia="fr-CA"/>
        </w:rPr>
        <w:t>5</w:t>
      </w:r>
      <w:r w:rsidR="00153227" w:rsidRPr="008B2823">
        <w:rPr>
          <w:rFonts w:eastAsia="Times New Roman" w:cstheme="minorHAnsi"/>
          <w:lang w:eastAsia="fr-CA"/>
        </w:rPr>
        <w:t> </w:t>
      </w:r>
      <w:r w:rsidR="00C35C9E" w:rsidRPr="008B2823">
        <w:rPr>
          <w:rFonts w:eastAsia="Times New Roman" w:cstheme="minorHAnsi"/>
          <w:lang w:eastAsia="fr-CA"/>
        </w:rPr>
        <w:t>% du coût total des dépenses admissibles reliées au projet.</w:t>
      </w:r>
    </w:p>
    <w:p w14:paraId="2B70996C" w14:textId="19BA941C" w:rsidR="0076721E" w:rsidRDefault="0076721E" w:rsidP="00B05EDD">
      <w:pPr>
        <w:autoSpaceDE w:val="0"/>
        <w:autoSpaceDN w:val="0"/>
        <w:adjustRightInd w:val="0"/>
        <w:spacing w:after="0" w:line="240" w:lineRule="auto"/>
        <w:jc w:val="both"/>
        <w:rPr>
          <w:rFonts w:cstheme="minorHAnsi"/>
        </w:rPr>
      </w:pPr>
    </w:p>
    <w:p w14:paraId="25D0C1C7" w14:textId="53DB98CB" w:rsidR="0076721E" w:rsidRPr="0076721E" w:rsidRDefault="00B05EDD" w:rsidP="008B2823">
      <w:pPr>
        <w:autoSpaceDE w:val="0"/>
        <w:autoSpaceDN w:val="0"/>
        <w:adjustRightInd w:val="0"/>
        <w:spacing w:before="120" w:after="240" w:line="240" w:lineRule="auto"/>
        <w:ind w:left="720" w:hanging="720"/>
        <w:jc w:val="both"/>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6.2</w:t>
      </w:r>
      <w:r>
        <w:rPr>
          <w:rFonts w:asciiTheme="majorHAnsi" w:eastAsiaTheme="majorEastAsia" w:hAnsiTheme="majorHAnsi" w:cstheme="majorBidi"/>
          <w:color w:val="2F5496" w:themeColor="accent1" w:themeShade="BF"/>
          <w:sz w:val="26"/>
          <w:szCs w:val="26"/>
        </w:rPr>
        <w:tab/>
      </w:r>
      <w:r w:rsidR="0076721E" w:rsidRPr="0076721E">
        <w:rPr>
          <w:rFonts w:asciiTheme="majorHAnsi" w:eastAsiaTheme="majorEastAsia" w:hAnsiTheme="majorHAnsi" w:cstheme="majorBidi"/>
          <w:color w:val="2F5496" w:themeColor="accent1" w:themeShade="BF"/>
          <w:sz w:val="26"/>
          <w:szCs w:val="26"/>
        </w:rPr>
        <w:t>Répartition des sommes</w:t>
      </w:r>
    </w:p>
    <w:p w14:paraId="5F2E4F35" w14:textId="282B7DDD" w:rsidR="002D1DFC" w:rsidRPr="008B2823" w:rsidRDefault="002D1DFC" w:rsidP="008B2823">
      <w:pPr>
        <w:shd w:val="clear" w:color="auto" w:fill="FFFFFF"/>
        <w:spacing w:after="240" w:line="240" w:lineRule="auto"/>
        <w:ind w:left="720"/>
        <w:jc w:val="both"/>
        <w:rPr>
          <w:rFonts w:eastAsia="Times New Roman" w:cstheme="minorHAnsi"/>
          <w:lang w:eastAsia="fr-CA"/>
        </w:rPr>
      </w:pPr>
      <w:r w:rsidRPr="008B2823">
        <w:rPr>
          <w:rFonts w:eastAsia="Times New Roman" w:cstheme="minorHAnsi"/>
          <w:lang w:eastAsia="fr-CA"/>
        </w:rPr>
        <w:t>Les sommes ont été réparties comme suit :</w:t>
      </w:r>
    </w:p>
    <w:p w14:paraId="024C74F3" w14:textId="52018D62" w:rsidR="00DB03DE" w:rsidRPr="00901741" w:rsidRDefault="002D1DFC" w:rsidP="00B05EDD">
      <w:pPr>
        <w:pStyle w:val="Paragraphedeliste"/>
        <w:numPr>
          <w:ilvl w:val="0"/>
          <w:numId w:val="4"/>
        </w:numPr>
        <w:autoSpaceDE w:val="0"/>
        <w:autoSpaceDN w:val="0"/>
        <w:adjustRightInd w:val="0"/>
        <w:spacing w:before="120" w:after="120" w:line="240" w:lineRule="auto"/>
        <w:ind w:left="1077" w:hanging="357"/>
        <w:contextualSpacing w:val="0"/>
        <w:jc w:val="both"/>
        <w:rPr>
          <w:rFonts w:cstheme="minorHAnsi"/>
        </w:rPr>
      </w:pPr>
      <w:r w:rsidRPr="00901741">
        <w:rPr>
          <w:rFonts w:cstheme="minorHAnsi"/>
        </w:rPr>
        <w:t xml:space="preserve">Volet 1 : Mise en valeur de la culture auprès des aînés : </w:t>
      </w:r>
      <w:r w:rsidR="003C4CAD" w:rsidRPr="00901741">
        <w:rPr>
          <w:rFonts w:cstheme="minorHAnsi"/>
        </w:rPr>
        <w:t>7</w:t>
      </w:r>
      <w:r w:rsidR="00C002E0">
        <w:rPr>
          <w:rFonts w:cstheme="minorHAnsi"/>
        </w:rPr>
        <w:t> </w:t>
      </w:r>
      <w:r w:rsidR="003C4CAD" w:rsidRPr="00901741">
        <w:rPr>
          <w:rFonts w:cstheme="minorHAnsi"/>
        </w:rPr>
        <w:t>106</w:t>
      </w:r>
      <w:r w:rsidR="00C002E0">
        <w:rPr>
          <w:rFonts w:cstheme="minorHAnsi"/>
        </w:rPr>
        <w:t> </w:t>
      </w:r>
      <w:r w:rsidR="003C4CAD" w:rsidRPr="00901741">
        <w:rPr>
          <w:rFonts w:cstheme="minorHAnsi"/>
        </w:rPr>
        <w:t>$</w:t>
      </w:r>
      <w:r w:rsidR="00153227">
        <w:rPr>
          <w:rFonts w:cstheme="minorHAnsi"/>
        </w:rPr>
        <w:t>;</w:t>
      </w:r>
    </w:p>
    <w:p w14:paraId="265D7E0E" w14:textId="2099BEEC" w:rsidR="00DB03DE" w:rsidRDefault="003C4CAD" w:rsidP="00B05EDD">
      <w:pPr>
        <w:pStyle w:val="Paragraphedeliste"/>
        <w:numPr>
          <w:ilvl w:val="0"/>
          <w:numId w:val="4"/>
        </w:numPr>
        <w:autoSpaceDE w:val="0"/>
        <w:autoSpaceDN w:val="0"/>
        <w:adjustRightInd w:val="0"/>
        <w:spacing w:before="120" w:after="0" w:line="240" w:lineRule="auto"/>
        <w:ind w:left="1077" w:hanging="357"/>
        <w:jc w:val="both"/>
        <w:rPr>
          <w:rFonts w:cstheme="minorHAnsi"/>
        </w:rPr>
      </w:pPr>
      <w:r>
        <w:rPr>
          <w:rFonts w:cstheme="minorHAnsi"/>
        </w:rPr>
        <w:t xml:space="preserve">Volet 2 : Mise en valeur de la culture comme levier de vitalité du territoire : </w:t>
      </w:r>
      <w:r w:rsidR="00F35706" w:rsidRPr="00901741">
        <w:rPr>
          <w:rFonts w:cstheme="minorHAnsi"/>
        </w:rPr>
        <w:t xml:space="preserve">75 </w:t>
      </w:r>
      <w:r w:rsidR="003E61DC" w:rsidRPr="00901741">
        <w:rPr>
          <w:rFonts w:cstheme="minorHAnsi"/>
        </w:rPr>
        <w:t>000 $</w:t>
      </w:r>
      <w:r w:rsidR="00153227">
        <w:rPr>
          <w:rFonts w:cstheme="minorHAnsi"/>
        </w:rPr>
        <w:t>.</w:t>
      </w:r>
    </w:p>
    <w:p w14:paraId="0ACABF76" w14:textId="77777777" w:rsidR="002C71A4" w:rsidRPr="00391355" w:rsidRDefault="002C71A4" w:rsidP="00B05EDD">
      <w:pPr>
        <w:pStyle w:val="Paragraphedeliste"/>
        <w:autoSpaceDE w:val="0"/>
        <w:autoSpaceDN w:val="0"/>
        <w:adjustRightInd w:val="0"/>
        <w:spacing w:before="120" w:after="0" w:line="240" w:lineRule="auto"/>
        <w:jc w:val="both"/>
        <w:rPr>
          <w:rFonts w:cstheme="minorHAnsi"/>
        </w:rPr>
      </w:pPr>
    </w:p>
    <w:p w14:paraId="114A83B5" w14:textId="45962B56" w:rsidR="0076721E" w:rsidRPr="002C71A4" w:rsidRDefault="0076721E" w:rsidP="008B2823">
      <w:pPr>
        <w:autoSpaceDE w:val="0"/>
        <w:autoSpaceDN w:val="0"/>
        <w:adjustRightInd w:val="0"/>
        <w:spacing w:before="120" w:after="240" w:line="240" w:lineRule="auto"/>
        <w:ind w:left="720" w:hanging="720"/>
        <w:jc w:val="both"/>
        <w:rPr>
          <w:rFonts w:asciiTheme="majorHAnsi" w:eastAsiaTheme="majorEastAsia" w:hAnsiTheme="majorHAnsi" w:cstheme="majorBidi"/>
          <w:color w:val="2F5496" w:themeColor="accent1" w:themeShade="BF"/>
          <w:sz w:val="26"/>
          <w:szCs w:val="26"/>
        </w:rPr>
      </w:pPr>
      <w:r w:rsidRPr="0076721E">
        <w:rPr>
          <w:rFonts w:asciiTheme="majorHAnsi" w:eastAsiaTheme="majorEastAsia" w:hAnsiTheme="majorHAnsi" w:cstheme="majorBidi"/>
          <w:color w:val="2F5496" w:themeColor="accent1" w:themeShade="BF"/>
          <w:sz w:val="26"/>
          <w:szCs w:val="26"/>
        </w:rPr>
        <w:t>6.3</w:t>
      </w:r>
      <w:r w:rsidR="00B05EDD">
        <w:rPr>
          <w:rFonts w:asciiTheme="majorHAnsi" w:eastAsiaTheme="majorEastAsia" w:hAnsiTheme="majorHAnsi" w:cstheme="majorBidi"/>
          <w:color w:val="2F5496" w:themeColor="accent1" w:themeShade="BF"/>
          <w:sz w:val="26"/>
          <w:szCs w:val="26"/>
        </w:rPr>
        <w:tab/>
      </w:r>
      <w:r w:rsidRPr="0076721E">
        <w:rPr>
          <w:rFonts w:asciiTheme="majorHAnsi" w:eastAsiaTheme="majorEastAsia" w:hAnsiTheme="majorHAnsi" w:cstheme="majorBidi"/>
          <w:color w:val="2F5496" w:themeColor="accent1" w:themeShade="BF"/>
          <w:sz w:val="26"/>
          <w:szCs w:val="26"/>
        </w:rPr>
        <w:t>Maximum d’aide financière par projet</w:t>
      </w:r>
    </w:p>
    <w:p w14:paraId="33AB78D2" w14:textId="21C2C88E" w:rsidR="0076721E" w:rsidRPr="002C71A4" w:rsidRDefault="0076721E" w:rsidP="00B05EDD">
      <w:pPr>
        <w:autoSpaceDE w:val="0"/>
        <w:autoSpaceDN w:val="0"/>
        <w:adjustRightInd w:val="0"/>
        <w:spacing w:before="120" w:after="240" w:line="240" w:lineRule="auto"/>
        <w:ind w:left="720"/>
        <w:jc w:val="both"/>
        <w:rPr>
          <w:rFonts w:cstheme="minorHAnsi"/>
          <w:b/>
          <w:u w:val="single"/>
        </w:rPr>
      </w:pPr>
      <w:r w:rsidRPr="002C71A4">
        <w:rPr>
          <w:rFonts w:cstheme="minorHAnsi"/>
          <w:bCs/>
          <w:u w:val="single"/>
        </w:rPr>
        <w:t>Volet 1</w:t>
      </w:r>
      <w:r w:rsidRPr="00C002E0">
        <w:rPr>
          <w:rFonts w:cstheme="minorHAnsi"/>
          <w:bCs/>
        </w:rPr>
        <w:t> :</w:t>
      </w:r>
      <w:r w:rsidRPr="002C71A4">
        <w:rPr>
          <w:rFonts w:cstheme="minorHAnsi"/>
        </w:rPr>
        <w:t xml:space="preserve"> Mise en valeur de la culture auprès des aînés : </w:t>
      </w:r>
    </w:p>
    <w:p w14:paraId="72C6D5E8" w14:textId="26E1F830" w:rsidR="00600099" w:rsidRDefault="0076721E" w:rsidP="00B05EDD">
      <w:pPr>
        <w:pStyle w:val="Paragraphedeliste"/>
        <w:numPr>
          <w:ilvl w:val="0"/>
          <w:numId w:val="4"/>
        </w:numPr>
        <w:autoSpaceDE w:val="0"/>
        <w:autoSpaceDN w:val="0"/>
        <w:adjustRightInd w:val="0"/>
        <w:spacing w:before="120" w:after="120" w:line="240" w:lineRule="auto"/>
        <w:ind w:left="1077" w:hanging="357"/>
        <w:contextualSpacing w:val="0"/>
        <w:jc w:val="both"/>
        <w:rPr>
          <w:rFonts w:cstheme="minorHAnsi"/>
        </w:rPr>
      </w:pPr>
      <w:r w:rsidRPr="00600099">
        <w:rPr>
          <w:rFonts w:cstheme="minorHAnsi"/>
        </w:rPr>
        <w:t xml:space="preserve">Le projet peut être de nature locale (touche une seule municipalité) : </w:t>
      </w:r>
      <w:r w:rsidR="00C002E0">
        <w:rPr>
          <w:rFonts w:cstheme="minorHAnsi"/>
        </w:rPr>
        <w:t>u</w:t>
      </w:r>
      <w:r w:rsidRPr="00600099">
        <w:rPr>
          <w:rFonts w:cstheme="minorHAnsi"/>
        </w:rPr>
        <w:t>n maximum de 1 500 $ par projet.</w:t>
      </w:r>
    </w:p>
    <w:p w14:paraId="7AEE188F" w14:textId="49ED815C" w:rsidR="0076721E" w:rsidRPr="00600099" w:rsidRDefault="0076721E" w:rsidP="00B05EDD">
      <w:pPr>
        <w:pStyle w:val="Paragraphedeliste"/>
        <w:numPr>
          <w:ilvl w:val="0"/>
          <w:numId w:val="4"/>
        </w:numPr>
        <w:autoSpaceDE w:val="0"/>
        <w:autoSpaceDN w:val="0"/>
        <w:adjustRightInd w:val="0"/>
        <w:spacing w:before="120" w:after="0" w:line="240" w:lineRule="auto"/>
        <w:ind w:left="1077" w:hanging="357"/>
        <w:contextualSpacing w:val="0"/>
        <w:jc w:val="both"/>
        <w:rPr>
          <w:rFonts w:cstheme="minorHAnsi"/>
        </w:rPr>
      </w:pPr>
      <w:r w:rsidRPr="00600099">
        <w:rPr>
          <w:rFonts w:cstheme="minorHAnsi"/>
        </w:rPr>
        <w:t xml:space="preserve">Le projet peut être de nature territoriale (toucher au moins trois municipalités) : </w:t>
      </w:r>
      <w:r w:rsidR="00C002E0">
        <w:rPr>
          <w:rFonts w:cstheme="minorHAnsi"/>
        </w:rPr>
        <w:t>d</w:t>
      </w:r>
      <w:r w:rsidRPr="00600099">
        <w:rPr>
          <w:rFonts w:cstheme="minorHAnsi"/>
        </w:rPr>
        <w:t xml:space="preserve">ans ce cas, le maximum d’aide financière est de 5 000 $. </w:t>
      </w:r>
    </w:p>
    <w:p w14:paraId="01A5FFAD" w14:textId="77777777" w:rsidR="0076721E" w:rsidRPr="002C71A4" w:rsidRDefault="0076721E" w:rsidP="00C002E0">
      <w:pPr>
        <w:autoSpaceDE w:val="0"/>
        <w:autoSpaceDN w:val="0"/>
        <w:adjustRightInd w:val="0"/>
        <w:spacing w:after="0" w:line="240" w:lineRule="auto"/>
        <w:ind w:left="426"/>
        <w:jc w:val="both"/>
        <w:rPr>
          <w:rFonts w:cstheme="minorHAnsi"/>
        </w:rPr>
      </w:pPr>
    </w:p>
    <w:p w14:paraId="4F6DC252" w14:textId="66EE8003" w:rsidR="0076721E" w:rsidRPr="00B05EDD" w:rsidRDefault="0076721E" w:rsidP="00B05EDD">
      <w:pPr>
        <w:autoSpaceDE w:val="0"/>
        <w:autoSpaceDN w:val="0"/>
        <w:adjustRightInd w:val="0"/>
        <w:spacing w:before="120" w:after="120" w:line="240" w:lineRule="auto"/>
        <w:ind w:left="720"/>
        <w:jc w:val="both"/>
        <w:rPr>
          <w:rFonts w:cstheme="minorHAnsi"/>
          <w:bCs/>
          <w:u w:val="single"/>
        </w:rPr>
      </w:pPr>
      <w:r w:rsidRPr="00B05EDD">
        <w:rPr>
          <w:rFonts w:cstheme="minorHAnsi"/>
          <w:bCs/>
          <w:u w:val="single"/>
        </w:rPr>
        <w:t>Volet 2</w:t>
      </w:r>
      <w:r w:rsidRPr="00906193">
        <w:rPr>
          <w:rFonts w:cstheme="minorHAnsi"/>
          <w:bCs/>
        </w:rPr>
        <w:t> : Mise en valeur de la culture comme levier de vitalité du territoire</w:t>
      </w:r>
      <w:r w:rsidR="00906193">
        <w:rPr>
          <w:rFonts w:cstheme="minorHAnsi"/>
          <w:bCs/>
        </w:rPr>
        <w:t> :</w:t>
      </w:r>
    </w:p>
    <w:p w14:paraId="554CB3B7" w14:textId="40AD0B0D" w:rsidR="0076721E" w:rsidRPr="00B05EDD" w:rsidRDefault="0076721E" w:rsidP="00B05EDD">
      <w:pPr>
        <w:pStyle w:val="Paragraphedeliste"/>
        <w:numPr>
          <w:ilvl w:val="0"/>
          <w:numId w:val="4"/>
        </w:numPr>
        <w:autoSpaceDE w:val="0"/>
        <w:autoSpaceDN w:val="0"/>
        <w:adjustRightInd w:val="0"/>
        <w:spacing w:before="120" w:after="120" w:line="240" w:lineRule="auto"/>
        <w:ind w:left="1077" w:hanging="357"/>
        <w:contextualSpacing w:val="0"/>
        <w:jc w:val="both"/>
        <w:rPr>
          <w:rFonts w:cstheme="minorHAnsi"/>
        </w:rPr>
      </w:pPr>
      <w:r w:rsidRPr="00B05EDD">
        <w:rPr>
          <w:rFonts w:cstheme="minorHAnsi"/>
        </w:rPr>
        <w:t xml:space="preserve">Le projet peut être de nature locale (touche une seule municipalité) : </w:t>
      </w:r>
      <w:r w:rsidR="00906193">
        <w:rPr>
          <w:rFonts w:cstheme="minorHAnsi"/>
        </w:rPr>
        <w:t>u</w:t>
      </w:r>
      <w:r w:rsidRPr="00B05EDD">
        <w:rPr>
          <w:rFonts w:cstheme="minorHAnsi"/>
        </w:rPr>
        <w:t xml:space="preserve">n maximum de </w:t>
      </w:r>
      <w:r w:rsidR="00F35706" w:rsidRPr="00B05EDD">
        <w:rPr>
          <w:rFonts w:cstheme="minorHAnsi"/>
        </w:rPr>
        <w:t>10</w:t>
      </w:r>
      <w:r w:rsidR="00906193">
        <w:rPr>
          <w:rFonts w:cstheme="minorHAnsi"/>
        </w:rPr>
        <w:t> 000 $ par projet;</w:t>
      </w:r>
    </w:p>
    <w:p w14:paraId="417573CE" w14:textId="5F628982" w:rsidR="0050784D" w:rsidRPr="00600099" w:rsidRDefault="0076721E" w:rsidP="00B05EDD">
      <w:pPr>
        <w:pStyle w:val="Paragraphedeliste"/>
        <w:numPr>
          <w:ilvl w:val="0"/>
          <w:numId w:val="4"/>
        </w:numPr>
        <w:autoSpaceDE w:val="0"/>
        <w:autoSpaceDN w:val="0"/>
        <w:adjustRightInd w:val="0"/>
        <w:spacing w:before="120" w:after="0" w:line="240" w:lineRule="auto"/>
        <w:ind w:left="1077" w:hanging="357"/>
        <w:contextualSpacing w:val="0"/>
        <w:jc w:val="both"/>
        <w:rPr>
          <w:rFonts w:cstheme="minorHAnsi"/>
        </w:rPr>
      </w:pPr>
      <w:r w:rsidRPr="00600099">
        <w:rPr>
          <w:rFonts w:cstheme="minorHAnsi"/>
        </w:rPr>
        <w:t xml:space="preserve">Le projet peut être de nature territoriale (toucher au moins trois municipalités) : </w:t>
      </w:r>
      <w:r w:rsidR="00906193">
        <w:rPr>
          <w:rFonts w:cstheme="minorHAnsi"/>
        </w:rPr>
        <w:t>d</w:t>
      </w:r>
      <w:r w:rsidRPr="00600099">
        <w:rPr>
          <w:rFonts w:cstheme="minorHAnsi"/>
        </w:rPr>
        <w:t>ans ce cas, le maximum d’aide financière est de 1</w:t>
      </w:r>
      <w:r w:rsidR="00F35706" w:rsidRPr="00600099">
        <w:rPr>
          <w:rFonts w:cstheme="minorHAnsi"/>
        </w:rPr>
        <w:t>5</w:t>
      </w:r>
      <w:r w:rsidRPr="00600099">
        <w:rPr>
          <w:rFonts w:cstheme="minorHAnsi"/>
        </w:rPr>
        <w:t xml:space="preserve"> 000 $. </w:t>
      </w:r>
    </w:p>
    <w:p w14:paraId="62BD9D5C" w14:textId="1F4ABAA6" w:rsidR="0076721E" w:rsidRPr="002C71A4" w:rsidRDefault="0076721E" w:rsidP="00B05EDD">
      <w:pPr>
        <w:autoSpaceDE w:val="0"/>
        <w:autoSpaceDN w:val="0"/>
        <w:adjustRightInd w:val="0"/>
        <w:spacing w:after="0" w:line="240" w:lineRule="auto"/>
        <w:jc w:val="both"/>
        <w:rPr>
          <w:rFonts w:cstheme="minorHAnsi"/>
        </w:rPr>
      </w:pPr>
    </w:p>
    <w:p w14:paraId="57690EB8" w14:textId="393EABE9" w:rsidR="0050784D" w:rsidRPr="004D28F9" w:rsidRDefault="0050784D" w:rsidP="00B05EDD">
      <w:pPr>
        <w:autoSpaceDE w:val="0"/>
        <w:autoSpaceDN w:val="0"/>
        <w:adjustRightInd w:val="0"/>
        <w:spacing w:after="0" w:line="240" w:lineRule="auto"/>
        <w:ind w:left="720"/>
        <w:jc w:val="both"/>
        <w:rPr>
          <w:b/>
          <w:bCs/>
        </w:rPr>
      </w:pPr>
      <w:r w:rsidRPr="004D28F9">
        <w:rPr>
          <w:b/>
          <w:bCs/>
        </w:rPr>
        <w:t xml:space="preserve">Un même projet pourrait toutefois </w:t>
      </w:r>
      <w:r w:rsidR="00A20F2E" w:rsidRPr="004D28F9">
        <w:rPr>
          <w:b/>
          <w:bCs/>
        </w:rPr>
        <w:t xml:space="preserve">être </w:t>
      </w:r>
      <w:r w:rsidRPr="004D28F9">
        <w:rPr>
          <w:b/>
          <w:bCs/>
        </w:rPr>
        <w:t>dépos</w:t>
      </w:r>
      <w:r w:rsidR="00A20F2E" w:rsidRPr="004D28F9">
        <w:rPr>
          <w:b/>
          <w:bCs/>
        </w:rPr>
        <w:t>é</w:t>
      </w:r>
      <w:r w:rsidRPr="004D28F9">
        <w:rPr>
          <w:b/>
          <w:bCs/>
        </w:rPr>
        <w:t xml:space="preserve"> dans les </w:t>
      </w:r>
      <w:r w:rsidR="00906193">
        <w:rPr>
          <w:b/>
          <w:bCs/>
        </w:rPr>
        <w:t>deux</w:t>
      </w:r>
      <w:r w:rsidRPr="004D28F9">
        <w:rPr>
          <w:b/>
          <w:bCs/>
        </w:rPr>
        <w:t xml:space="preserve"> volets</w:t>
      </w:r>
      <w:r w:rsidR="00906193">
        <w:rPr>
          <w:b/>
          <w:bCs/>
        </w:rPr>
        <w:t>,</w:t>
      </w:r>
      <w:r w:rsidRPr="004D28F9">
        <w:rPr>
          <w:b/>
          <w:bCs/>
        </w:rPr>
        <w:t xml:space="preserve"> s’il démontre qu’il respecte les critères de chaque volet</w:t>
      </w:r>
      <w:r w:rsidR="00774696" w:rsidRPr="004D28F9">
        <w:rPr>
          <w:b/>
          <w:bCs/>
        </w:rPr>
        <w:t xml:space="preserve"> et qu’il y a une valeur ajoutée à cette démarche.</w:t>
      </w:r>
    </w:p>
    <w:p w14:paraId="2C28DFB0" w14:textId="77777777" w:rsidR="002C71A4" w:rsidRPr="002C71A4" w:rsidRDefault="002C71A4" w:rsidP="00C002E0">
      <w:pPr>
        <w:pStyle w:val="Paragraphedeliste"/>
        <w:autoSpaceDE w:val="0"/>
        <w:autoSpaceDN w:val="0"/>
        <w:adjustRightInd w:val="0"/>
        <w:spacing w:after="0" w:line="240" w:lineRule="auto"/>
        <w:ind w:left="360"/>
        <w:jc w:val="both"/>
      </w:pPr>
    </w:p>
    <w:p w14:paraId="7B9496B4" w14:textId="11804DB0" w:rsidR="008B2823" w:rsidRDefault="0050784D" w:rsidP="008B2823">
      <w:pPr>
        <w:shd w:val="clear" w:color="auto" w:fill="FFFFFF"/>
        <w:spacing w:after="240" w:line="240" w:lineRule="auto"/>
        <w:ind w:left="720"/>
        <w:jc w:val="both"/>
        <w:rPr>
          <w:rFonts w:eastAsia="Times New Roman" w:cstheme="minorHAnsi"/>
          <w:lang w:eastAsia="fr-CA"/>
        </w:rPr>
      </w:pPr>
      <w:r w:rsidRPr="008B2823">
        <w:rPr>
          <w:rFonts w:eastAsia="Times New Roman" w:cstheme="minorHAnsi"/>
          <w:lang w:eastAsia="fr-CA"/>
        </w:rPr>
        <w:t xml:space="preserve">Selon les demandes reçues et l’analyse </w:t>
      </w:r>
      <w:r w:rsidR="00906193">
        <w:rPr>
          <w:rFonts w:eastAsia="Times New Roman" w:cstheme="minorHAnsi"/>
          <w:lang w:eastAsia="fr-CA"/>
        </w:rPr>
        <w:t>faite par le</w:t>
      </w:r>
      <w:r w:rsidRPr="008B2823">
        <w:rPr>
          <w:rFonts w:eastAsia="Times New Roman" w:cstheme="minorHAnsi"/>
          <w:lang w:eastAsia="fr-CA"/>
        </w:rPr>
        <w:t xml:space="preserve"> comité, l’aide financière octroyée pourrait être moindre que celle demandée. La MRC ne s’engage à accepter aucun projet.</w:t>
      </w:r>
      <w:r w:rsidR="008B2823">
        <w:rPr>
          <w:rFonts w:eastAsia="Times New Roman" w:cstheme="minorHAnsi"/>
          <w:lang w:eastAsia="fr-CA"/>
        </w:rPr>
        <w:br w:type="page"/>
      </w:r>
    </w:p>
    <w:p w14:paraId="113AD112" w14:textId="77777777" w:rsidR="0076721E" w:rsidRPr="001D5476" w:rsidRDefault="0076721E" w:rsidP="0036022F">
      <w:pPr>
        <w:pStyle w:val="Titre2"/>
      </w:pPr>
      <w:r>
        <w:lastRenderedPageBreak/>
        <w:t>PRÉSENTATION D’UNE DEMANDE</w:t>
      </w:r>
    </w:p>
    <w:p w14:paraId="18736872" w14:textId="77777777" w:rsidR="0076721E" w:rsidRPr="008B2823" w:rsidRDefault="0076721E" w:rsidP="008B2823">
      <w:pPr>
        <w:shd w:val="clear" w:color="auto" w:fill="FFFFFF"/>
        <w:spacing w:after="240" w:line="240" w:lineRule="auto"/>
        <w:ind w:left="720"/>
        <w:jc w:val="both"/>
        <w:rPr>
          <w:rFonts w:eastAsia="Times New Roman" w:cstheme="minorHAnsi"/>
          <w:lang w:eastAsia="fr-CA"/>
        </w:rPr>
      </w:pPr>
      <w:r w:rsidRPr="008B2823">
        <w:rPr>
          <w:rFonts w:eastAsia="Times New Roman" w:cstheme="minorHAnsi"/>
          <w:lang w:eastAsia="fr-CA"/>
        </w:rPr>
        <w:t>Procédure pour présenter une demande :</w:t>
      </w:r>
    </w:p>
    <w:p w14:paraId="1E7AAD24" w14:textId="7994ADD2" w:rsidR="0076721E" w:rsidRPr="001D5476" w:rsidRDefault="0076721E" w:rsidP="00014B00">
      <w:pPr>
        <w:pStyle w:val="Paragraphedeliste"/>
        <w:numPr>
          <w:ilvl w:val="0"/>
          <w:numId w:val="4"/>
        </w:numPr>
        <w:tabs>
          <w:tab w:val="left" w:pos="1418"/>
        </w:tabs>
        <w:spacing w:before="120" w:after="120" w:line="276" w:lineRule="auto"/>
        <w:ind w:left="1077" w:hanging="357"/>
        <w:contextualSpacing w:val="0"/>
        <w:jc w:val="both"/>
        <w:rPr>
          <w:rFonts w:cstheme="minorHAnsi"/>
          <w:lang w:val="fr-FR" w:eastAsia="fr-CA"/>
        </w:rPr>
      </w:pPr>
      <w:r w:rsidRPr="001D5476">
        <w:rPr>
          <w:rFonts w:cstheme="minorHAnsi"/>
          <w:lang w:val="fr-FR" w:eastAsia="fr-CA"/>
        </w:rPr>
        <w:t>Prendre connaissance des modalités d’application du programme;</w:t>
      </w:r>
    </w:p>
    <w:p w14:paraId="6350FBBE" w14:textId="0E108A6A" w:rsidR="0076721E" w:rsidRPr="001D5476" w:rsidRDefault="0076721E" w:rsidP="00014B00">
      <w:pPr>
        <w:pStyle w:val="Paragraphedeliste"/>
        <w:numPr>
          <w:ilvl w:val="0"/>
          <w:numId w:val="4"/>
        </w:numPr>
        <w:tabs>
          <w:tab w:val="left" w:pos="1418"/>
        </w:tabs>
        <w:spacing w:before="120" w:after="120" w:line="276" w:lineRule="auto"/>
        <w:ind w:left="1077" w:hanging="357"/>
        <w:contextualSpacing w:val="0"/>
        <w:jc w:val="both"/>
        <w:rPr>
          <w:lang w:val="fr-FR" w:eastAsia="fr-CA"/>
        </w:rPr>
      </w:pPr>
      <w:r w:rsidRPr="2EAD476A">
        <w:rPr>
          <w:lang w:val="fr-FR" w:eastAsia="fr-CA"/>
        </w:rPr>
        <w:t>Remplir le formulaire d’aide financière spécifique à cet appel de projets et fournir les documents nécessaires;</w:t>
      </w:r>
    </w:p>
    <w:p w14:paraId="34D694AC" w14:textId="57DD3E3C" w:rsidR="0076721E" w:rsidRPr="0070255E" w:rsidRDefault="0076721E" w:rsidP="00014B00">
      <w:pPr>
        <w:pStyle w:val="Paragraphedeliste"/>
        <w:numPr>
          <w:ilvl w:val="0"/>
          <w:numId w:val="4"/>
        </w:numPr>
        <w:shd w:val="clear" w:color="auto" w:fill="FFFFFF"/>
        <w:tabs>
          <w:tab w:val="left" w:pos="1418"/>
        </w:tabs>
        <w:spacing w:before="120" w:after="120" w:line="276" w:lineRule="auto"/>
        <w:ind w:left="1077" w:hanging="357"/>
        <w:contextualSpacing w:val="0"/>
        <w:jc w:val="both"/>
        <w:rPr>
          <w:rFonts w:cstheme="minorHAnsi"/>
        </w:rPr>
      </w:pPr>
      <w:r w:rsidRPr="00661916">
        <w:rPr>
          <w:rFonts w:cstheme="minorHAnsi"/>
          <w:lang w:val="fr-FR" w:eastAsia="fr-CA"/>
        </w:rPr>
        <w:t xml:space="preserve">Présenter </w:t>
      </w:r>
      <w:r w:rsidRPr="0095741B">
        <w:rPr>
          <w:rFonts w:cstheme="minorHAnsi"/>
          <w:lang w:val="fr-FR" w:eastAsia="fr-CA"/>
        </w:rPr>
        <w:t xml:space="preserve">une </w:t>
      </w:r>
      <w:r w:rsidRPr="0095741B">
        <w:rPr>
          <w:rFonts w:cstheme="minorHAnsi"/>
          <w:bCs/>
          <w:lang w:val="fr-FR" w:eastAsia="fr-CA"/>
        </w:rPr>
        <w:t>ou des lettres d’appui</w:t>
      </w:r>
      <w:r w:rsidRPr="0095741B">
        <w:rPr>
          <w:rFonts w:cstheme="minorHAnsi"/>
          <w:lang w:val="fr-FR" w:eastAsia="fr-CA"/>
        </w:rPr>
        <w:t xml:space="preserve"> des</w:t>
      </w:r>
      <w:r w:rsidRPr="002C71A4">
        <w:rPr>
          <w:rFonts w:cstheme="minorHAnsi"/>
          <w:lang w:val="fr-FR" w:eastAsia="fr-CA"/>
        </w:rPr>
        <w:t xml:space="preserve"> </w:t>
      </w:r>
      <w:r>
        <w:rPr>
          <w:rFonts w:cstheme="minorHAnsi"/>
          <w:lang w:val="fr-FR" w:eastAsia="fr-CA"/>
        </w:rPr>
        <w:t>partenaires, le cas échéant;</w:t>
      </w:r>
    </w:p>
    <w:p w14:paraId="040D7EF4" w14:textId="63AAA5F6" w:rsidR="0076721E" w:rsidRPr="00E262EE" w:rsidRDefault="0076721E" w:rsidP="00A432AE">
      <w:pPr>
        <w:pStyle w:val="Paragraphedeliste"/>
        <w:numPr>
          <w:ilvl w:val="0"/>
          <w:numId w:val="4"/>
        </w:numPr>
        <w:shd w:val="clear" w:color="auto" w:fill="FFFFFF"/>
        <w:tabs>
          <w:tab w:val="left" w:pos="1418"/>
        </w:tabs>
        <w:spacing w:before="120" w:after="120" w:line="240" w:lineRule="auto"/>
        <w:ind w:left="1077" w:hanging="357"/>
        <w:contextualSpacing w:val="0"/>
        <w:jc w:val="both"/>
        <w:rPr>
          <w:rFonts w:cstheme="minorHAnsi"/>
        </w:rPr>
      </w:pPr>
      <w:r w:rsidRPr="0070255E">
        <w:rPr>
          <w:rFonts w:cstheme="minorHAnsi"/>
          <w:lang w:val="fr-FR" w:eastAsia="fr-CA"/>
        </w:rPr>
        <w:t xml:space="preserve">Une lettre </w:t>
      </w:r>
      <w:r w:rsidRPr="0095741B">
        <w:rPr>
          <w:rFonts w:cstheme="minorHAnsi"/>
          <w:lang w:val="fr-FR" w:eastAsia="fr-CA"/>
        </w:rPr>
        <w:t>d’appui ou résolution</w:t>
      </w:r>
      <w:r>
        <w:rPr>
          <w:rFonts w:cstheme="minorHAnsi"/>
          <w:lang w:val="fr-FR" w:eastAsia="fr-CA"/>
        </w:rPr>
        <w:t xml:space="preserve"> </w:t>
      </w:r>
      <w:r w:rsidRPr="0070255E">
        <w:rPr>
          <w:rFonts w:cstheme="minorHAnsi"/>
          <w:lang w:val="fr-FR" w:eastAsia="fr-CA"/>
        </w:rPr>
        <w:t>de la municipalité dans laquelle vous souhaitez déposer un projet sera considérée sans être obligatoire</w:t>
      </w:r>
      <w:r w:rsidR="00F405AD">
        <w:rPr>
          <w:rFonts w:cstheme="minorHAnsi"/>
          <w:lang w:val="fr-FR" w:eastAsia="fr-CA"/>
        </w:rPr>
        <w:t>.</w:t>
      </w:r>
    </w:p>
    <w:p w14:paraId="56414811" w14:textId="77777777" w:rsidR="00E262EE" w:rsidRPr="002C71A4" w:rsidRDefault="00E262EE" w:rsidP="00574941">
      <w:pPr>
        <w:pStyle w:val="Paragraphedeliste"/>
        <w:shd w:val="clear" w:color="auto" w:fill="FFFFFF"/>
        <w:tabs>
          <w:tab w:val="left" w:pos="1418"/>
        </w:tabs>
        <w:spacing w:after="0" w:line="276" w:lineRule="auto"/>
        <w:ind w:left="714"/>
        <w:contextualSpacing w:val="0"/>
        <w:jc w:val="both"/>
        <w:rPr>
          <w:rFonts w:cstheme="minorHAnsi"/>
        </w:rPr>
      </w:pPr>
    </w:p>
    <w:p w14:paraId="14CC0FD0" w14:textId="5BE6792E" w:rsidR="0076721E" w:rsidRPr="00E262EE" w:rsidRDefault="00774696" w:rsidP="00014B00">
      <w:pPr>
        <w:keepNext/>
        <w:shd w:val="clear" w:color="auto" w:fill="FFFFFF"/>
        <w:tabs>
          <w:tab w:val="left" w:pos="1418"/>
        </w:tabs>
        <w:spacing w:after="0" w:line="276" w:lineRule="auto"/>
        <w:ind w:left="720"/>
        <w:jc w:val="both"/>
        <w:rPr>
          <w:rFonts w:cstheme="minorHAnsi"/>
          <w:b/>
          <w:bCs/>
          <w:lang w:val="fr-FR" w:eastAsia="fr-CA"/>
        </w:rPr>
      </w:pPr>
      <w:r>
        <w:rPr>
          <w:rFonts w:cstheme="minorHAnsi"/>
          <w:b/>
          <w:bCs/>
          <w:lang w:val="fr-FR" w:eastAsia="fr-CA"/>
        </w:rPr>
        <w:t xml:space="preserve">Il est fortement suggéré de </w:t>
      </w:r>
      <w:r w:rsidR="0076721E" w:rsidRPr="00E262EE">
        <w:rPr>
          <w:rFonts w:cstheme="minorHAnsi"/>
          <w:b/>
          <w:bCs/>
          <w:lang w:val="fr-FR" w:eastAsia="fr-CA"/>
        </w:rPr>
        <w:t>valider l’admissibilité de votre projet</w:t>
      </w:r>
      <w:r>
        <w:rPr>
          <w:rFonts w:cstheme="minorHAnsi"/>
          <w:b/>
          <w:bCs/>
          <w:lang w:val="fr-FR" w:eastAsia="fr-CA"/>
        </w:rPr>
        <w:t xml:space="preserve"> auprès d’une ressource de la MRC Domaine-du-Roy</w:t>
      </w:r>
      <w:r w:rsidR="0095741B">
        <w:rPr>
          <w:rFonts w:cstheme="minorHAnsi"/>
          <w:b/>
          <w:bCs/>
          <w:lang w:val="fr-FR" w:eastAsia="fr-CA"/>
        </w:rPr>
        <w:t xml:space="preserve"> avant de déposer la demande</w:t>
      </w:r>
      <w:r>
        <w:rPr>
          <w:rFonts w:cstheme="minorHAnsi"/>
          <w:b/>
          <w:bCs/>
          <w:lang w:val="fr-FR" w:eastAsia="fr-CA"/>
        </w:rPr>
        <w:t xml:space="preserve">. </w:t>
      </w:r>
      <w:proofErr w:type="spellStart"/>
      <w:r>
        <w:rPr>
          <w:rFonts w:cstheme="minorHAnsi"/>
          <w:b/>
          <w:bCs/>
          <w:lang w:val="fr-FR" w:eastAsia="fr-CA"/>
        </w:rPr>
        <w:t>V</w:t>
      </w:r>
      <w:r w:rsidR="0076721E" w:rsidRPr="00E262EE">
        <w:rPr>
          <w:rFonts w:cstheme="minorHAnsi"/>
          <w:b/>
          <w:bCs/>
          <w:lang w:val="fr-FR" w:eastAsia="fr-CA"/>
        </w:rPr>
        <w:t>euillez vous</w:t>
      </w:r>
      <w:proofErr w:type="spellEnd"/>
      <w:r w:rsidR="0076721E" w:rsidRPr="00E262EE">
        <w:rPr>
          <w:rFonts w:cstheme="minorHAnsi"/>
          <w:b/>
          <w:bCs/>
          <w:lang w:val="fr-FR" w:eastAsia="fr-CA"/>
        </w:rPr>
        <w:t xml:space="preserve"> adresser à </w:t>
      </w:r>
      <w:r w:rsidR="00A432AE">
        <w:rPr>
          <w:rFonts w:cstheme="minorHAnsi"/>
          <w:b/>
          <w:bCs/>
          <w:lang w:val="fr-FR" w:eastAsia="fr-CA"/>
        </w:rPr>
        <w:t xml:space="preserve">Mme </w:t>
      </w:r>
      <w:r>
        <w:rPr>
          <w:rFonts w:cstheme="minorHAnsi"/>
          <w:b/>
          <w:bCs/>
          <w:lang w:val="fr-FR" w:eastAsia="fr-CA"/>
        </w:rPr>
        <w:t>Jacynthe Brassard</w:t>
      </w:r>
      <w:r w:rsidR="0076721E" w:rsidRPr="00E262EE">
        <w:rPr>
          <w:rFonts w:cstheme="minorHAnsi"/>
          <w:b/>
          <w:bCs/>
          <w:lang w:val="fr-FR" w:eastAsia="fr-CA"/>
        </w:rPr>
        <w:t xml:space="preserve"> aux coordonnées ci</w:t>
      </w:r>
      <w:r w:rsidR="0076721E" w:rsidRPr="00E262EE">
        <w:rPr>
          <w:rFonts w:cstheme="minorHAnsi"/>
          <w:b/>
          <w:bCs/>
          <w:lang w:val="fr-FR" w:eastAsia="fr-CA"/>
        </w:rPr>
        <w:noBreakHyphen/>
        <w:t>dessous.</w:t>
      </w:r>
    </w:p>
    <w:p w14:paraId="2DA234D1" w14:textId="77777777" w:rsidR="002C71A4" w:rsidRPr="0070255E" w:rsidRDefault="002C71A4" w:rsidP="00574941">
      <w:pPr>
        <w:pStyle w:val="Paragraphedeliste"/>
        <w:keepNext/>
        <w:shd w:val="clear" w:color="auto" w:fill="FFFFFF"/>
        <w:tabs>
          <w:tab w:val="left" w:pos="1418"/>
        </w:tabs>
        <w:spacing w:after="0" w:line="276" w:lineRule="auto"/>
        <w:ind w:left="357"/>
        <w:contextualSpacing w:val="0"/>
        <w:jc w:val="both"/>
        <w:rPr>
          <w:rFonts w:cstheme="minorHAnsi"/>
          <w:lang w:val="fr-FR" w:eastAsia="fr-CA"/>
        </w:rPr>
      </w:pPr>
    </w:p>
    <w:p w14:paraId="74948C74" w14:textId="16EBF367" w:rsidR="00842A69" w:rsidRPr="008B2823" w:rsidRDefault="00842A69" w:rsidP="008B2823">
      <w:pPr>
        <w:shd w:val="clear" w:color="auto" w:fill="FFFFFF"/>
        <w:spacing w:after="0" w:line="240" w:lineRule="auto"/>
        <w:ind w:left="720"/>
        <w:jc w:val="both"/>
        <w:rPr>
          <w:rFonts w:eastAsia="Times New Roman" w:cstheme="minorHAnsi"/>
          <w:lang w:eastAsia="fr-CA"/>
        </w:rPr>
      </w:pPr>
      <w:r w:rsidRPr="008B2823">
        <w:rPr>
          <w:rFonts w:eastAsia="Times New Roman" w:cstheme="minorHAnsi"/>
          <w:lang w:eastAsia="fr-CA"/>
        </w:rPr>
        <w:t>Veuillez faire parvenir votre demande d’aide financière à l’adresse suivante :</w:t>
      </w:r>
    </w:p>
    <w:p w14:paraId="01DD282B" w14:textId="77777777" w:rsidR="00842A69" w:rsidRPr="00842A69" w:rsidRDefault="00842A69" w:rsidP="008B2823">
      <w:pPr>
        <w:pStyle w:val="Paragraphedeliste"/>
        <w:spacing w:after="0"/>
        <w:rPr>
          <w:rFonts w:cstheme="minorHAnsi"/>
          <w:lang w:val="fr-FR" w:eastAsia="fr-CA"/>
        </w:rPr>
      </w:pPr>
    </w:p>
    <w:p w14:paraId="1C5AAE00" w14:textId="1B9DE44A" w:rsidR="00842A69" w:rsidRPr="00842A69" w:rsidRDefault="00842A69" w:rsidP="00842A69">
      <w:pPr>
        <w:pStyle w:val="Paragraphedeliste"/>
        <w:ind w:left="1276"/>
        <w:rPr>
          <w:rFonts w:cstheme="minorHAnsi"/>
          <w:lang w:val="fr-FR" w:eastAsia="fr-CA"/>
        </w:rPr>
      </w:pPr>
      <w:r w:rsidRPr="00842A69">
        <w:rPr>
          <w:rFonts w:cstheme="minorHAnsi"/>
          <w:lang w:val="fr-FR" w:eastAsia="fr-CA"/>
        </w:rPr>
        <w:t xml:space="preserve">Appel de projets – </w:t>
      </w:r>
      <w:r>
        <w:rPr>
          <w:rFonts w:cstheme="minorHAnsi"/>
          <w:lang w:val="fr-FR" w:eastAsia="fr-CA"/>
        </w:rPr>
        <w:t>Entente de développement culturel</w:t>
      </w:r>
    </w:p>
    <w:p w14:paraId="5DD1E834" w14:textId="77777777" w:rsidR="00842A69" w:rsidRPr="00842A69" w:rsidRDefault="00842A69" w:rsidP="00842A69">
      <w:pPr>
        <w:pStyle w:val="Paragraphedeliste"/>
        <w:ind w:left="1276"/>
        <w:rPr>
          <w:rFonts w:cstheme="minorHAnsi"/>
          <w:lang w:val="fr-FR" w:eastAsia="fr-CA"/>
        </w:rPr>
      </w:pPr>
      <w:r w:rsidRPr="00842A69">
        <w:rPr>
          <w:rFonts w:cstheme="minorHAnsi"/>
          <w:lang w:val="fr-FR" w:eastAsia="fr-CA"/>
        </w:rPr>
        <w:t>Madame Jacynthe Brassard</w:t>
      </w:r>
    </w:p>
    <w:p w14:paraId="58C5F831" w14:textId="3F00E1EA" w:rsidR="00842A69" w:rsidRPr="00842A69" w:rsidRDefault="00842A69" w:rsidP="00842A69">
      <w:pPr>
        <w:pStyle w:val="Paragraphedeliste"/>
        <w:ind w:left="1276"/>
        <w:rPr>
          <w:rFonts w:cstheme="minorHAnsi"/>
          <w:lang w:val="fr-FR" w:eastAsia="fr-CA"/>
        </w:rPr>
      </w:pPr>
      <w:r w:rsidRPr="00842A69">
        <w:rPr>
          <w:rFonts w:cstheme="minorHAnsi"/>
          <w:lang w:val="fr-FR" w:eastAsia="fr-CA"/>
        </w:rPr>
        <w:t xml:space="preserve">Coordonnatrice </w:t>
      </w:r>
      <w:r w:rsidR="00953D59">
        <w:rPr>
          <w:rFonts w:cstheme="minorHAnsi"/>
          <w:lang w:val="fr-FR" w:eastAsia="fr-CA"/>
        </w:rPr>
        <w:t xml:space="preserve">au </w:t>
      </w:r>
      <w:r w:rsidRPr="00842A69">
        <w:rPr>
          <w:rFonts w:cstheme="minorHAnsi"/>
          <w:lang w:val="fr-FR" w:eastAsia="fr-CA"/>
        </w:rPr>
        <w:t>développement des milieux</w:t>
      </w:r>
    </w:p>
    <w:p w14:paraId="3DCF5FD2" w14:textId="77777777" w:rsidR="00842A69" w:rsidRPr="00842A69" w:rsidRDefault="00842A69" w:rsidP="00842A69">
      <w:pPr>
        <w:pStyle w:val="Paragraphedeliste"/>
        <w:ind w:left="1276"/>
        <w:rPr>
          <w:rFonts w:cstheme="minorHAnsi"/>
          <w:lang w:val="fr-FR" w:eastAsia="fr-CA"/>
        </w:rPr>
      </w:pPr>
      <w:r w:rsidRPr="00842A69">
        <w:rPr>
          <w:rFonts w:cstheme="minorHAnsi"/>
          <w:lang w:val="fr-FR" w:eastAsia="fr-CA"/>
        </w:rPr>
        <w:t>MRC du Domaine-du-Roy</w:t>
      </w:r>
    </w:p>
    <w:p w14:paraId="579BC3F8" w14:textId="266D407D" w:rsidR="00842A69" w:rsidRPr="00842A69" w:rsidRDefault="00842A69" w:rsidP="00842A69">
      <w:pPr>
        <w:pStyle w:val="Paragraphedeliste"/>
        <w:ind w:left="1276"/>
        <w:rPr>
          <w:rFonts w:cstheme="minorHAnsi"/>
          <w:lang w:val="fr-FR" w:eastAsia="fr-CA"/>
        </w:rPr>
      </w:pPr>
      <w:r w:rsidRPr="00842A69">
        <w:rPr>
          <w:rFonts w:cstheme="minorHAnsi"/>
          <w:lang w:val="fr-FR" w:eastAsia="fr-CA"/>
        </w:rPr>
        <w:t>1209, boul. Sacré-Cœur, C.P. 7000</w:t>
      </w:r>
    </w:p>
    <w:p w14:paraId="0DB9E247" w14:textId="77777777" w:rsidR="00842A69" w:rsidRPr="00842A69" w:rsidRDefault="00842A69" w:rsidP="00842A69">
      <w:pPr>
        <w:pStyle w:val="Paragraphedeliste"/>
        <w:ind w:left="1276"/>
        <w:rPr>
          <w:rFonts w:cstheme="minorHAnsi"/>
          <w:lang w:val="fr-FR" w:eastAsia="fr-CA"/>
        </w:rPr>
      </w:pPr>
      <w:r w:rsidRPr="00842A69">
        <w:rPr>
          <w:rFonts w:cstheme="minorHAnsi"/>
          <w:lang w:val="fr-FR" w:eastAsia="fr-CA"/>
        </w:rPr>
        <w:t>Saint-Félicien (QC) G8K 2R5</w:t>
      </w:r>
    </w:p>
    <w:p w14:paraId="2F2A87D3" w14:textId="77777777" w:rsidR="00842A69" w:rsidRPr="00842A69" w:rsidRDefault="00842A69" w:rsidP="00842A69">
      <w:pPr>
        <w:pStyle w:val="Paragraphedeliste"/>
        <w:ind w:left="1276"/>
        <w:rPr>
          <w:rFonts w:cstheme="minorHAnsi"/>
          <w:lang w:val="fr-FR" w:eastAsia="fr-CA"/>
        </w:rPr>
      </w:pPr>
    </w:p>
    <w:p w14:paraId="0DA96ED1" w14:textId="77777777" w:rsidR="00842A69" w:rsidRPr="00842A69" w:rsidRDefault="00842A69" w:rsidP="00842A69">
      <w:pPr>
        <w:pStyle w:val="Paragraphedeliste"/>
        <w:ind w:left="1276"/>
        <w:rPr>
          <w:rFonts w:cstheme="minorHAnsi"/>
          <w:lang w:val="fr-FR" w:eastAsia="fr-CA"/>
        </w:rPr>
      </w:pPr>
      <w:r w:rsidRPr="00842A69">
        <w:rPr>
          <w:rFonts w:cstheme="minorHAnsi"/>
          <w:lang w:val="fr-FR" w:eastAsia="fr-CA"/>
        </w:rPr>
        <w:t>Téléphone : (418) 637-1448</w:t>
      </w:r>
    </w:p>
    <w:p w14:paraId="380CEE24" w14:textId="35F79325" w:rsidR="00842A69" w:rsidRDefault="00842A69" w:rsidP="008B2823">
      <w:pPr>
        <w:pStyle w:val="Paragraphedeliste"/>
        <w:spacing w:after="120"/>
        <w:ind w:left="1276"/>
        <w:rPr>
          <w:rFonts w:cstheme="minorHAnsi"/>
          <w:lang w:val="fr-FR" w:eastAsia="fr-CA"/>
        </w:rPr>
      </w:pPr>
      <w:r w:rsidRPr="00842A69">
        <w:rPr>
          <w:rFonts w:cstheme="minorHAnsi"/>
          <w:lang w:val="fr-FR" w:eastAsia="fr-CA"/>
        </w:rPr>
        <w:t xml:space="preserve">Courriel : </w:t>
      </w:r>
      <w:hyperlink r:id="rId19" w:history="1">
        <w:r w:rsidR="0029131C" w:rsidRPr="006A2072">
          <w:rPr>
            <w:rStyle w:val="Lienhypertexte"/>
            <w:rFonts w:cstheme="minorHAnsi"/>
            <w:lang w:val="fr-FR" w:eastAsia="fr-CA"/>
          </w:rPr>
          <w:t>jbrassard@mrcdomaineduroy.ca</w:t>
        </w:r>
      </w:hyperlink>
    </w:p>
    <w:p w14:paraId="554EECD5" w14:textId="77777777" w:rsidR="0076721E" w:rsidRPr="00316065" w:rsidRDefault="0076721E" w:rsidP="008B2823">
      <w:pPr>
        <w:pStyle w:val="NormalWeb"/>
        <w:shd w:val="clear" w:color="auto" w:fill="FFFFFF"/>
        <w:spacing w:before="120" w:beforeAutospacing="0" w:after="0" w:afterAutospacing="0"/>
        <w:jc w:val="both"/>
        <w:rPr>
          <w:rFonts w:asciiTheme="minorHAnsi" w:hAnsiTheme="minorHAnsi" w:cstheme="minorHAnsi"/>
          <w:sz w:val="22"/>
          <w:szCs w:val="22"/>
        </w:rPr>
      </w:pPr>
    </w:p>
    <w:p w14:paraId="562C6542" w14:textId="77777777" w:rsidR="0076721E" w:rsidRDefault="0076721E" w:rsidP="008B2823">
      <w:pPr>
        <w:pStyle w:val="Titre2"/>
        <w:spacing w:after="200"/>
      </w:pPr>
      <w:r>
        <w:t>CONDITIONS D’UTILISATION DU SOUTIEN</w:t>
      </w:r>
    </w:p>
    <w:p w14:paraId="7B1F5BBD" w14:textId="2C17731A" w:rsidR="00600099" w:rsidRDefault="0076721E" w:rsidP="00600099">
      <w:pPr>
        <w:pStyle w:val="Paragraphedeliste"/>
        <w:numPr>
          <w:ilvl w:val="0"/>
          <w:numId w:val="4"/>
        </w:numPr>
        <w:autoSpaceDE w:val="0"/>
        <w:autoSpaceDN w:val="0"/>
        <w:adjustRightInd w:val="0"/>
        <w:spacing w:before="120" w:after="120" w:line="240" w:lineRule="auto"/>
        <w:ind w:left="714" w:hanging="357"/>
        <w:contextualSpacing w:val="0"/>
        <w:jc w:val="both"/>
        <w:rPr>
          <w:rFonts w:cstheme="minorHAnsi"/>
        </w:rPr>
      </w:pPr>
      <w:r w:rsidRPr="00600099">
        <w:rPr>
          <w:rFonts w:cstheme="minorHAnsi"/>
        </w:rPr>
        <w:t>Le porteur du projet qui ne peut réaliser en totalité ou en partie ledit projet ou qui apporte une modification majeure au projet ou au calendrier de réalisation doit aussitôt communiquer avec la personne responsable de la culture pour convenir d'un arrangement, à défaut de quoi il pourrait se voir dans l'obligation de rembourser le montant de l'aide financière accordée;</w:t>
      </w:r>
    </w:p>
    <w:p w14:paraId="20B78DC2" w14:textId="79F669E9" w:rsidR="0076721E" w:rsidRDefault="0076721E" w:rsidP="00600099">
      <w:pPr>
        <w:pStyle w:val="Paragraphedeliste"/>
        <w:numPr>
          <w:ilvl w:val="0"/>
          <w:numId w:val="4"/>
        </w:numPr>
        <w:autoSpaceDE w:val="0"/>
        <w:autoSpaceDN w:val="0"/>
        <w:adjustRightInd w:val="0"/>
        <w:spacing w:before="120" w:after="120" w:line="240" w:lineRule="auto"/>
        <w:ind w:left="714" w:hanging="357"/>
        <w:contextualSpacing w:val="0"/>
        <w:jc w:val="both"/>
        <w:rPr>
          <w:rFonts w:cstheme="minorHAnsi"/>
        </w:rPr>
      </w:pPr>
      <w:r w:rsidRPr="00600099">
        <w:rPr>
          <w:rFonts w:cstheme="minorHAnsi"/>
        </w:rPr>
        <w:t>Une diffusion du nom et du logo de la MRC Domaine-du-Roy et du ministère de la Culture et des Communications doit être prévue sur tous les documents promotionnels dans le</w:t>
      </w:r>
      <w:r w:rsidR="00A432AE">
        <w:rPr>
          <w:rFonts w:cstheme="minorHAnsi"/>
        </w:rPr>
        <w:t xml:space="preserve"> cadre du projet.</w:t>
      </w:r>
    </w:p>
    <w:p w14:paraId="4FE0899C" w14:textId="77777777" w:rsidR="0076721E" w:rsidRDefault="0076721E" w:rsidP="00574941">
      <w:pPr>
        <w:spacing w:before="120" w:after="120"/>
        <w:ind w:left="357"/>
        <w:jc w:val="both"/>
      </w:pPr>
    </w:p>
    <w:p w14:paraId="7DC89A70" w14:textId="2B8FBDC9" w:rsidR="00D72896" w:rsidRPr="00574941" w:rsidRDefault="00600099" w:rsidP="00014B00">
      <w:pPr>
        <w:pStyle w:val="NormalWeb"/>
        <w:shd w:val="clear" w:color="auto" w:fill="FFFFFF"/>
        <w:spacing w:before="120" w:beforeAutospacing="0" w:after="120" w:afterAutospacing="0"/>
        <w:jc w:val="both"/>
        <w:rPr>
          <w:rFonts w:asciiTheme="minorHAnsi" w:hAnsiTheme="minorHAnsi" w:cstheme="minorHAnsi"/>
          <w:b/>
          <w:sz w:val="22"/>
          <w:szCs w:val="22"/>
        </w:rPr>
      </w:pPr>
      <w:r w:rsidRPr="00574941">
        <w:rPr>
          <w:rFonts w:asciiTheme="minorHAnsi" w:hAnsiTheme="minorHAnsi" w:cstheme="minorHAnsi"/>
          <w:b/>
          <w:sz w:val="22"/>
          <w:szCs w:val="22"/>
        </w:rPr>
        <w:t xml:space="preserve">Nous remercions chaleureusement l’ensemble des promoteurs </w:t>
      </w:r>
      <w:r w:rsidR="00A432AE">
        <w:rPr>
          <w:rFonts w:asciiTheme="minorHAnsi" w:hAnsiTheme="minorHAnsi" w:cstheme="minorHAnsi"/>
          <w:b/>
          <w:sz w:val="22"/>
          <w:szCs w:val="22"/>
        </w:rPr>
        <w:t>pour</w:t>
      </w:r>
      <w:r w:rsidRPr="00574941">
        <w:rPr>
          <w:rFonts w:asciiTheme="minorHAnsi" w:hAnsiTheme="minorHAnsi" w:cstheme="minorHAnsi"/>
          <w:b/>
          <w:sz w:val="22"/>
          <w:szCs w:val="22"/>
        </w:rPr>
        <w:t xml:space="preserve"> leur engagement dans le développement culturel de notre territoire.</w:t>
      </w:r>
    </w:p>
    <w:sectPr w:rsidR="00D72896" w:rsidRPr="00574941" w:rsidSect="00CF1043">
      <w:footerReference w:type="default" r:id="rId20"/>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29F0" w14:textId="77777777" w:rsidR="007B4E93" w:rsidRDefault="007B4E93" w:rsidP="00AB3AA1">
      <w:pPr>
        <w:spacing w:after="0" w:line="240" w:lineRule="auto"/>
      </w:pPr>
      <w:r>
        <w:separator/>
      </w:r>
    </w:p>
  </w:endnote>
  <w:endnote w:type="continuationSeparator" w:id="0">
    <w:p w14:paraId="706BE353" w14:textId="77777777" w:rsidR="007B4E93" w:rsidRDefault="007B4E93" w:rsidP="00AB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8511" w14:textId="77777777" w:rsidR="00265406" w:rsidRDefault="002654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002D" w14:textId="77777777" w:rsidR="00490E51" w:rsidRDefault="00490E51" w:rsidP="00721BD3">
    <w:pPr>
      <w:pStyle w:val="Pieddepage"/>
      <w:jc w:val="right"/>
    </w:pPr>
    <w:proofErr w:type="gramStart"/>
    <w:r>
      <w:rPr>
        <w:color w:val="808080" w:themeColor="background1" w:themeShade="80"/>
        <w:spacing w:val="60"/>
      </w:rPr>
      <w:t>p</w:t>
    </w:r>
    <w:r w:rsidRPr="0096070B">
      <w:rPr>
        <w:color w:val="808080" w:themeColor="background1" w:themeShade="80"/>
        <w:spacing w:val="60"/>
      </w:rPr>
      <w:t>age</w:t>
    </w:r>
    <w:proofErr w:type="gramEnd"/>
    <w:r w:rsidRPr="0096070B">
      <w:rPr>
        <w:color w:val="808080" w:themeColor="background1" w:themeShade="80"/>
        <w:spacing w:val="60"/>
      </w:rPr>
      <w:t xml:space="preserve"> </w:t>
    </w:r>
    <w:r w:rsidRPr="0096070B">
      <w:rPr>
        <w:color w:val="808080" w:themeColor="background1" w:themeShade="80"/>
      </w:rPr>
      <w:fldChar w:fldCharType="begin"/>
    </w:r>
    <w:r w:rsidRPr="0096070B">
      <w:rPr>
        <w:color w:val="808080" w:themeColor="background1" w:themeShade="80"/>
      </w:rPr>
      <w:instrText xml:space="preserve"> PAGE   \* MERGEFORMAT </w:instrText>
    </w:r>
    <w:r w:rsidRPr="0096070B">
      <w:rPr>
        <w:color w:val="808080" w:themeColor="background1" w:themeShade="80"/>
      </w:rPr>
      <w:fldChar w:fldCharType="separate"/>
    </w:r>
    <w:r>
      <w:rPr>
        <w:noProof/>
        <w:color w:val="808080" w:themeColor="background1" w:themeShade="80"/>
      </w:rPr>
      <w:t>2</w:t>
    </w:r>
    <w:r w:rsidRPr="0096070B">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24EE" w14:textId="77777777" w:rsidR="00265406" w:rsidRDefault="0026540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8A33" w14:textId="77777777" w:rsidR="001D5476" w:rsidRDefault="001D5476" w:rsidP="00721BD3">
    <w:pPr>
      <w:pStyle w:val="Pieddepage"/>
      <w:jc w:val="right"/>
    </w:pPr>
    <w:proofErr w:type="gramStart"/>
    <w:r>
      <w:rPr>
        <w:color w:val="808080" w:themeColor="background1" w:themeShade="80"/>
        <w:spacing w:val="60"/>
      </w:rPr>
      <w:t>p</w:t>
    </w:r>
    <w:r w:rsidRPr="0096070B">
      <w:rPr>
        <w:color w:val="808080" w:themeColor="background1" w:themeShade="80"/>
        <w:spacing w:val="60"/>
      </w:rPr>
      <w:t>age</w:t>
    </w:r>
    <w:proofErr w:type="gramEnd"/>
    <w:r w:rsidRPr="0096070B">
      <w:rPr>
        <w:color w:val="808080" w:themeColor="background1" w:themeShade="80"/>
        <w:spacing w:val="60"/>
      </w:rPr>
      <w:t xml:space="preserve"> </w:t>
    </w:r>
    <w:r w:rsidRPr="0096070B">
      <w:rPr>
        <w:color w:val="808080" w:themeColor="background1" w:themeShade="80"/>
      </w:rPr>
      <w:fldChar w:fldCharType="begin"/>
    </w:r>
    <w:r w:rsidRPr="0096070B">
      <w:rPr>
        <w:color w:val="808080" w:themeColor="background1" w:themeShade="80"/>
      </w:rPr>
      <w:instrText xml:space="preserve"> PAGE   \* MERGEFORMAT </w:instrText>
    </w:r>
    <w:r w:rsidRPr="0096070B">
      <w:rPr>
        <w:color w:val="808080" w:themeColor="background1" w:themeShade="80"/>
      </w:rPr>
      <w:fldChar w:fldCharType="separate"/>
    </w:r>
    <w:r w:rsidR="00953D59">
      <w:rPr>
        <w:noProof/>
        <w:color w:val="808080" w:themeColor="background1" w:themeShade="80"/>
      </w:rPr>
      <w:t>3</w:t>
    </w:r>
    <w:r w:rsidRPr="0096070B">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1B4A" w14:textId="77777777" w:rsidR="007B4E93" w:rsidRDefault="007B4E93" w:rsidP="00AB3AA1">
      <w:pPr>
        <w:spacing w:after="0" w:line="240" w:lineRule="auto"/>
      </w:pPr>
      <w:r>
        <w:separator/>
      </w:r>
    </w:p>
  </w:footnote>
  <w:footnote w:type="continuationSeparator" w:id="0">
    <w:p w14:paraId="1BB03EC0" w14:textId="77777777" w:rsidR="007B4E93" w:rsidRDefault="007B4E93" w:rsidP="00AB3AA1">
      <w:pPr>
        <w:spacing w:after="0" w:line="240" w:lineRule="auto"/>
      </w:pPr>
      <w:r>
        <w:continuationSeparator/>
      </w:r>
    </w:p>
  </w:footnote>
  <w:footnote w:id="1">
    <w:p w14:paraId="4F164B97" w14:textId="41517337" w:rsidR="00D66518" w:rsidRDefault="00D66518" w:rsidP="00D66518">
      <w:pPr>
        <w:pStyle w:val="Notedebasdepage"/>
        <w:jc w:val="both"/>
        <w:rPr>
          <w:rFonts w:cstheme="minorHAnsi"/>
          <w:color w:val="000000"/>
          <w:shd w:val="clear" w:color="auto" w:fill="FFFFFF"/>
        </w:rPr>
      </w:pPr>
      <w:r>
        <w:rPr>
          <w:rStyle w:val="Appelnotedebasdep"/>
        </w:rPr>
        <w:footnoteRef/>
      </w:r>
      <w:r>
        <w:t xml:space="preserve"> </w:t>
      </w:r>
      <w:r w:rsidR="00137531">
        <w:t>« </w:t>
      </w:r>
      <w:r w:rsidRPr="00FB6CBE">
        <w:rPr>
          <w:rFonts w:cstheme="minorHAnsi"/>
          <w:color w:val="000000"/>
          <w:shd w:val="clear" w:color="auto" w:fill="FFFFFF"/>
        </w:rPr>
        <w:t>La médiation culturelle désigne le processus de mise en relation entre les sphères culturelle et sociale, la construction de nouveaux liens entre politique, culture et espace public. Elle chapeaute un vaste ensemble de pratiques, et vise ultimement à faire de chacun un acteur culturel.</w:t>
      </w:r>
      <w:r>
        <w:rPr>
          <w:rFonts w:cstheme="minorHAnsi"/>
          <w:color w:val="000000"/>
          <w:shd w:val="clear" w:color="auto" w:fill="FFFFFF"/>
        </w:rPr>
        <w:t xml:space="preserve"> (…) </w:t>
      </w:r>
    </w:p>
    <w:p w14:paraId="255EB6ED" w14:textId="01E06935" w:rsidR="00D66518" w:rsidRDefault="00D66518" w:rsidP="00D66518">
      <w:pPr>
        <w:pStyle w:val="Notedebasdepage"/>
        <w:jc w:val="both"/>
        <w:rPr>
          <w:rFonts w:cstheme="minorHAnsi"/>
          <w:color w:val="000000"/>
          <w:shd w:val="clear" w:color="auto" w:fill="FFFFFF"/>
        </w:rPr>
      </w:pPr>
      <w:r w:rsidRPr="00FB6CBE">
        <w:rPr>
          <w:rFonts w:cstheme="minorHAnsi"/>
          <w:color w:val="000000"/>
          <w:shd w:val="clear" w:color="auto" w:fill="FFFFFF"/>
        </w:rPr>
        <w:t>La médiation est de plus en plus pensée, financée et pratiquée comme stratégie dans des contextes de revitalisation des territoires et de développement social.</w:t>
      </w:r>
      <w:r w:rsidR="00137531">
        <w:rPr>
          <w:rFonts w:cstheme="minorHAnsi"/>
          <w:color w:val="000000"/>
          <w:shd w:val="clear" w:color="auto" w:fill="FFFFFF"/>
        </w:rPr>
        <w:t> »</w:t>
      </w:r>
    </w:p>
    <w:p w14:paraId="3D9C581F" w14:textId="006FD456" w:rsidR="00D66518" w:rsidRPr="00FB6CBE" w:rsidRDefault="0048300F" w:rsidP="007A5039">
      <w:pPr>
        <w:pStyle w:val="Notedebasdepage"/>
        <w:rPr>
          <w:rFonts w:cstheme="minorHAnsi"/>
        </w:rPr>
      </w:pPr>
      <w:r>
        <w:rPr>
          <w:rFonts w:cstheme="minorHAnsi"/>
          <w:color w:val="000000"/>
          <w:shd w:val="clear" w:color="auto" w:fill="FFFFFF"/>
        </w:rPr>
        <w:t>Culture pour tous. (</w:t>
      </w:r>
      <w:proofErr w:type="gramStart"/>
      <w:r>
        <w:rPr>
          <w:rFonts w:cstheme="minorHAnsi"/>
          <w:color w:val="000000"/>
          <w:shd w:val="clear" w:color="auto" w:fill="FFFFFF"/>
        </w:rPr>
        <w:t>s.</w:t>
      </w:r>
      <w:proofErr w:type="gramEnd"/>
      <w:r w:rsidR="007A5039">
        <w:rPr>
          <w:rFonts w:cstheme="minorHAnsi"/>
          <w:color w:val="000000"/>
          <w:shd w:val="clear" w:color="auto" w:fill="FFFFFF"/>
        </w:rPr>
        <w:t xml:space="preserve"> </w:t>
      </w:r>
      <w:r>
        <w:rPr>
          <w:rFonts w:cstheme="minorHAnsi"/>
          <w:color w:val="000000"/>
          <w:shd w:val="clear" w:color="auto" w:fill="FFFFFF"/>
        </w:rPr>
        <w:t>d</w:t>
      </w:r>
      <w:r w:rsidR="007A5039">
        <w:rPr>
          <w:rFonts w:cstheme="minorHAnsi"/>
          <w:color w:val="000000"/>
          <w:shd w:val="clear" w:color="auto" w:fill="FFFFFF"/>
        </w:rPr>
        <w:t>.</w:t>
      </w:r>
      <w:r>
        <w:rPr>
          <w:rFonts w:cstheme="minorHAnsi"/>
          <w:color w:val="000000"/>
          <w:shd w:val="clear" w:color="auto" w:fill="FFFFFF"/>
        </w:rPr>
        <w:t xml:space="preserve">). </w:t>
      </w:r>
      <w:r>
        <w:rPr>
          <w:rFonts w:cstheme="minorHAnsi"/>
          <w:i/>
          <w:iCs/>
          <w:color w:val="000000"/>
          <w:shd w:val="clear" w:color="auto" w:fill="FFFFFF"/>
        </w:rPr>
        <w:t>Médiation culturelle</w:t>
      </w:r>
      <w:r>
        <w:rPr>
          <w:rFonts w:cstheme="minorHAnsi"/>
          <w:color w:val="000000"/>
          <w:shd w:val="clear" w:color="auto" w:fill="FFFFFF"/>
        </w:rPr>
        <w:t xml:space="preserve">. </w:t>
      </w:r>
      <w:hyperlink r:id="rId1" w:history="1">
        <w:r w:rsidR="007A5039" w:rsidRPr="00D209DA">
          <w:rPr>
            <w:rStyle w:val="Lienhypertexte"/>
            <w:rFonts w:cstheme="minorHAnsi"/>
            <w:shd w:val="clear" w:color="auto" w:fill="FFFFFF"/>
          </w:rPr>
          <w:t>https://www.culturepourtous.ca/professionnels-de-la-culture/mediation-culturelle/</w:t>
        </w:r>
      </w:hyperlink>
    </w:p>
  </w:footnote>
  <w:footnote w:id="2">
    <w:p w14:paraId="5D5D23F5" w14:textId="5162C987" w:rsidR="008A3493" w:rsidRPr="00ED44E2" w:rsidRDefault="008A3493">
      <w:pPr>
        <w:pStyle w:val="Notedebasdepage"/>
      </w:pPr>
      <w:r>
        <w:rPr>
          <w:rStyle w:val="Appelnotedebasdep"/>
        </w:rPr>
        <w:footnoteRef/>
      </w:r>
      <w:r>
        <w:t xml:space="preserve"> </w:t>
      </w:r>
      <w:r w:rsidR="00ED44E2">
        <w:t xml:space="preserve">Ministère de la Culture et des Communications, Fédération québécoise des municipalités. (2019). </w:t>
      </w:r>
      <w:r w:rsidR="00ED44E2">
        <w:rPr>
          <w:i/>
          <w:iCs/>
        </w:rPr>
        <w:t>Cadre de référence : Ententes de développement culturel.</w:t>
      </w:r>
      <w:r w:rsidR="00ED44E2">
        <w:t xml:space="preserve"> </w:t>
      </w:r>
      <w:hyperlink r:id="rId2" w:history="1">
        <w:r w:rsidR="00ED44E2" w:rsidRPr="00884701">
          <w:rPr>
            <w:rStyle w:val="Lienhypertexte"/>
          </w:rPr>
          <w:t>https://www.mcc.gouv.qc.ca/fileadmin/documents/publications/EDC/Web-Cadre-Reference-2019.pdf</w:t>
        </w:r>
      </w:hyperlink>
      <w:r w:rsidR="00ED44E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8630" w14:textId="77777777" w:rsidR="00265406" w:rsidRDefault="002654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F418" w14:textId="77777777" w:rsidR="00265406" w:rsidRDefault="0026540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D68D" w14:textId="77777777" w:rsidR="00265406" w:rsidRDefault="002654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8A8"/>
    <w:multiLevelType w:val="multilevel"/>
    <w:tmpl w:val="C51ECBF8"/>
    <w:lvl w:ilvl="0">
      <w:start w:val="1"/>
      <w:numFmt w:val="decimal"/>
      <w:pStyle w:val="Titre2"/>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pStyle w:val="Titre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404D16"/>
    <w:multiLevelType w:val="hybridMultilevel"/>
    <w:tmpl w:val="D1F43946"/>
    <w:lvl w:ilvl="0" w:tplc="7A78CF70">
      <w:start w:val="17"/>
      <w:numFmt w:val="bullet"/>
      <w:lvlText w:val="-"/>
      <w:lvlJc w:val="left"/>
      <w:pPr>
        <w:ind w:left="1088" w:hanging="360"/>
      </w:pPr>
      <w:rPr>
        <w:rFonts w:ascii="Calibri" w:eastAsiaTheme="minorHAnsi" w:hAnsi="Calibri" w:cs="Calibri" w:hint="default"/>
      </w:rPr>
    </w:lvl>
    <w:lvl w:ilvl="1" w:tplc="FFFFFFFF">
      <w:start w:val="1"/>
      <w:numFmt w:val="bullet"/>
      <w:lvlText w:val="o"/>
      <w:lvlJc w:val="left"/>
      <w:pPr>
        <w:ind w:left="1808" w:hanging="360"/>
      </w:pPr>
      <w:rPr>
        <w:rFonts w:ascii="Courier New" w:hAnsi="Courier New" w:cs="Courier New" w:hint="default"/>
      </w:rPr>
    </w:lvl>
    <w:lvl w:ilvl="2" w:tplc="FFFFFFFF">
      <w:start w:val="1"/>
      <w:numFmt w:val="bullet"/>
      <w:lvlText w:val=""/>
      <w:lvlJc w:val="left"/>
      <w:pPr>
        <w:ind w:left="2528" w:hanging="360"/>
      </w:pPr>
      <w:rPr>
        <w:rFonts w:ascii="Wingdings" w:hAnsi="Wingdings" w:hint="default"/>
      </w:rPr>
    </w:lvl>
    <w:lvl w:ilvl="3" w:tplc="FFFFFFFF">
      <w:start w:val="1"/>
      <w:numFmt w:val="bullet"/>
      <w:lvlText w:val=""/>
      <w:lvlJc w:val="left"/>
      <w:pPr>
        <w:ind w:left="3248" w:hanging="360"/>
      </w:pPr>
      <w:rPr>
        <w:rFonts w:ascii="Symbol" w:hAnsi="Symbol" w:hint="default"/>
      </w:rPr>
    </w:lvl>
    <w:lvl w:ilvl="4" w:tplc="FFFFFFFF">
      <w:start w:val="1"/>
      <w:numFmt w:val="bullet"/>
      <w:lvlText w:val="o"/>
      <w:lvlJc w:val="left"/>
      <w:pPr>
        <w:ind w:left="3968" w:hanging="360"/>
      </w:pPr>
      <w:rPr>
        <w:rFonts w:ascii="Courier New" w:hAnsi="Courier New" w:cs="Courier New" w:hint="default"/>
      </w:rPr>
    </w:lvl>
    <w:lvl w:ilvl="5" w:tplc="FFFFFFFF">
      <w:start w:val="1"/>
      <w:numFmt w:val="bullet"/>
      <w:lvlText w:val=""/>
      <w:lvlJc w:val="left"/>
      <w:pPr>
        <w:ind w:left="4688" w:hanging="360"/>
      </w:pPr>
      <w:rPr>
        <w:rFonts w:ascii="Wingdings" w:hAnsi="Wingdings" w:hint="default"/>
      </w:rPr>
    </w:lvl>
    <w:lvl w:ilvl="6" w:tplc="FFFFFFFF">
      <w:start w:val="1"/>
      <w:numFmt w:val="bullet"/>
      <w:lvlText w:val=""/>
      <w:lvlJc w:val="left"/>
      <w:pPr>
        <w:ind w:left="5408" w:hanging="360"/>
      </w:pPr>
      <w:rPr>
        <w:rFonts w:ascii="Symbol" w:hAnsi="Symbol" w:hint="default"/>
      </w:rPr>
    </w:lvl>
    <w:lvl w:ilvl="7" w:tplc="FFFFFFFF">
      <w:start w:val="1"/>
      <w:numFmt w:val="bullet"/>
      <w:lvlText w:val="o"/>
      <w:lvlJc w:val="left"/>
      <w:pPr>
        <w:ind w:left="6128" w:hanging="360"/>
      </w:pPr>
      <w:rPr>
        <w:rFonts w:ascii="Courier New" w:hAnsi="Courier New" w:cs="Courier New" w:hint="default"/>
      </w:rPr>
    </w:lvl>
    <w:lvl w:ilvl="8" w:tplc="FFFFFFFF">
      <w:start w:val="1"/>
      <w:numFmt w:val="bullet"/>
      <w:lvlText w:val=""/>
      <w:lvlJc w:val="left"/>
      <w:pPr>
        <w:ind w:left="6848" w:hanging="360"/>
      </w:pPr>
      <w:rPr>
        <w:rFonts w:ascii="Wingdings" w:hAnsi="Wingdings" w:hint="default"/>
      </w:rPr>
    </w:lvl>
  </w:abstractNum>
  <w:abstractNum w:abstractNumId="2" w15:restartNumberingAfterBreak="0">
    <w:nsid w:val="165B6627"/>
    <w:multiLevelType w:val="hybridMultilevel"/>
    <w:tmpl w:val="80DACBE0"/>
    <w:lvl w:ilvl="0" w:tplc="9F7AB89E">
      <w:start w:val="1"/>
      <w:numFmt w:val="bullet"/>
      <w:pStyle w:val="numration11"/>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171C4CCD"/>
    <w:multiLevelType w:val="hybridMultilevel"/>
    <w:tmpl w:val="DADA8F44"/>
    <w:lvl w:ilvl="0" w:tplc="7A78CF70">
      <w:start w:val="17"/>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82202DC"/>
    <w:multiLevelType w:val="hybridMultilevel"/>
    <w:tmpl w:val="C9C89F22"/>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28464FDE"/>
    <w:multiLevelType w:val="hybridMultilevel"/>
    <w:tmpl w:val="FB3A8470"/>
    <w:lvl w:ilvl="0" w:tplc="FFFFFFFF">
      <w:start w:val="17"/>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3D3100"/>
    <w:multiLevelType w:val="hybridMultilevel"/>
    <w:tmpl w:val="2C4E2F8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7CA78A0"/>
    <w:multiLevelType w:val="multilevel"/>
    <w:tmpl w:val="AAB8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22AA8"/>
    <w:multiLevelType w:val="multilevel"/>
    <w:tmpl w:val="3DF0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27B88"/>
    <w:multiLevelType w:val="multilevel"/>
    <w:tmpl w:val="E2BAA400"/>
    <w:lvl w:ilvl="0">
      <w:start w:val="17"/>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9662C"/>
    <w:multiLevelType w:val="hybridMultilevel"/>
    <w:tmpl w:val="F8289E9A"/>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48B9158D"/>
    <w:multiLevelType w:val="hybridMultilevel"/>
    <w:tmpl w:val="FF284728"/>
    <w:lvl w:ilvl="0" w:tplc="E14014B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B4F5B54"/>
    <w:multiLevelType w:val="multilevel"/>
    <w:tmpl w:val="F3E0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42162"/>
    <w:multiLevelType w:val="hybridMultilevel"/>
    <w:tmpl w:val="DA3CD236"/>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4" w15:restartNumberingAfterBreak="0">
    <w:nsid w:val="5A937FB7"/>
    <w:multiLevelType w:val="hybridMultilevel"/>
    <w:tmpl w:val="C1A0CB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EB468C1"/>
    <w:multiLevelType w:val="hybridMultilevel"/>
    <w:tmpl w:val="210E6D94"/>
    <w:lvl w:ilvl="0" w:tplc="FFFFFFFF">
      <w:start w:val="17"/>
      <w:numFmt w:val="bullet"/>
      <w:lvlText w:val="-"/>
      <w:lvlJc w:val="left"/>
      <w:pPr>
        <w:ind w:left="720" w:hanging="360"/>
      </w:pPr>
      <w:rPr>
        <w:rFonts w:ascii="Calibri" w:eastAsiaTheme="minorHAnsi" w:hAnsi="Calibri" w:cs="Calibri" w:hint="default"/>
      </w:rPr>
    </w:lvl>
    <w:lvl w:ilvl="1" w:tplc="0C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0352AB9"/>
    <w:multiLevelType w:val="multilevel"/>
    <w:tmpl w:val="6EAAC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33A51"/>
    <w:multiLevelType w:val="hybridMultilevel"/>
    <w:tmpl w:val="F91A08E0"/>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50C4382"/>
    <w:multiLevelType w:val="hybridMultilevel"/>
    <w:tmpl w:val="F7DA2772"/>
    <w:lvl w:ilvl="0" w:tplc="045CBFFA">
      <w:start w:val="17"/>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5AD5A63"/>
    <w:multiLevelType w:val="hybridMultilevel"/>
    <w:tmpl w:val="B89E17BC"/>
    <w:lvl w:ilvl="0" w:tplc="7A78CF70">
      <w:start w:val="17"/>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83C2579"/>
    <w:multiLevelType w:val="multilevel"/>
    <w:tmpl w:val="2E3401F8"/>
    <w:lvl w:ilvl="0">
      <w:start w:val="17"/>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A3DFC"/>
    <w:multiLevelType w:val="hybridMultilevel"/>
    <w:tmpl w:val="77D0E07E"/>
    <w:lvl w:ilvl="0" w:tplc="0C0C0001">
      <w:start w:val="1"/>
      <w:numFmt w:val="bullet"/>
      <w:lvlText w:val=""/>
      <w:lvlJc w:val="left"/>
      <w:pPr>
        <w:ind w:left="1088" w:hanging="360"/>
      </w:pPr>
      <w:rPr>
        <w:rFonts w:ascii="Symbol" w:hAnsi="Symbol" w:hint="default"/>
      </w:rPr>
    </w:lvl>
    <w:lvl w:ilvl="1" w:tplc="FFFFFFFF">
      <w:start w:val="1"/>
      <w:numFmt w:val="bullet"/>
      <w:lvlText w:val="o"/>
      <w:lvlJc w:val="left"/>
      <w:pPr>
        <w:ind w:left="1808" w:hanging="360"/>
      </w:pPr>
      <w:rPr>
        <w:rFonts w:ascii="Courier New" w:hAnsi="Courier New" w:cs="Courier New" w:hint="default"/>
      </w:rPr>
    </w:lvl>
    <w:lvl w:ilvl="2" w:tplc="FFFFFFFF">
      <w:start w:val="1"/>
      <w:numFmt w:val="bullet"/>
      <w:lvlText w:val=""/>
      <w:lvlJc w:val="left"/>
      <w:pPr>
        <w:ind w:left="2528" w:hanging="360"/>
      </w:pPr>
      <w:rPr>
        <w:rFonts w:ascii="Wingdings" w:hAnsi="Wingdings" w:hint="default"/>
      </w:rPr>
    </w:lvl>
    <w:lvl w:ilvl="3" w:tplc="FFFFFFFF">
      <w:start w:val="1"/>
      <w:numFmt w:val="bullet"/>
      <w:lvlText w:val=""/>
      <w:lvlJc w:val="left"/>
      <w:pPr>
        <w:ind w:left="3248" w:hanging="360"/>
      </w:pPr>
      <w:rPr>
        <w:rFonts w:ascii="Symbol" w:hAnsi="Symbol" w:hint="default"/>
      </w:rPr>
    </w:lvl>
    <w:lvl w:ilvl="4" w:tplc="FFFFFFFF">
      <w:start w:val="1"/>
      <w:numFmt w:val="bullet"/>
      <w:lvlText w:val="o"/>
      <w:lvlJc w:val="left"/>
      <w:pPr>
        <w:ind w:left="3968" w:hanging="360"/>
      </w:pPr>
      <w:rPr>
        <w:rFonts w:ascii="Courier New" w:hAnsi="Courier New" w:cs="Courier New" w:hint="default"/>
      </w:rPr>
    </w:lvl>
    <w:lvl w:ilvl="5" w:tplc="FFFFFFFF">
      <w:start w:val="1"/>
      <w:numFmt w:val="bullet"/>
      <w:lvlText w:val=""/>
      <w:lvlJc w:val="left"/>
      <w:pPr>
        <w:ind w:left="4688" w:hanging="360"/>
      </w:pPr>
      <w:rPr>
        <w:rFonts w:ascii="Wingdings" w:hAnsi="Wingdings" w:hint="default"/>
      </w:rPr>
    </w:lvl>
    <w:lvl w:ilvl="6" w:tplc="FFFFFFFF">
      <w:start w:val="1"/>
      <w:numFmt w:val="bullet"/>
      <w:lvlText w:val=""/>
      <w:lvlJc w:val="left"/>
      <w:pPr>
        <w:ind w:left="5408" w:hanging="360"/>
      </w:pPr>
      <w:rPr>
        <w:rFonts w:ascii="Symbol" w:hAnsi="Symbol" w:hint="default"/>
      </w:rPr>
    </w:lvl>
    <w:lvl w:ilvl="7" w:tplc="FFFFFFFF">
      <w:start w:val="1"/>
      <w:numFmt w:val="bullet"/>
      <w:lvlText w:val="o"/>
      <w:lvlJc w:val="left"/>
      <w:pPr>
        <w:ind w:left="6128" w:hanging="360"/>
      </w:pPr>
      <w:rPr>
        <w:rFonts w:ascii="Courier New" w:hAnsi="Courier New" w:cs="Courier New" w:hint="default"/>
      </w:rPr>
    </w:lvl>
    <w:lvl w:ilvl="8" w:tplc="FFFFFFFF">
      <w:start w:val="1"/>
      <w:numFmt w:val="bullet"/>
      <w:lvlText w:val=""/>
      <w:lvlJc w:val="left"/>
      <w:pPr>
        <w:ind w:left="6848" w:hanging="360"/>
      </w:pPr>
      <w:rPr>
        <w:rFonts w:ascii="Wingdings" w:hAnsi="Wingdings" w:hint="default"/>
      </w:rPr>
    </w:lvl>
  </w:abstractNum>
  <w:abstractNum w:abstractNumId="22" w15:restartNumberingAfterBreak="0">
    <w:nsid w:val="707D3390"/>
    <w:multiLevelType w:val="hybridMultilevel"/>
    <w:tmpl w:val="BA68D350"/>
    <w:lvl w:ilvl="0" w:tplc="10F632A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46924E4"/>
    <w:multiLevelType w:val="multilevel"/>
    <w:tmpl w:val="15F8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D84CBD"/>
    <w:multiLevelType w:val="hybridMultilevel"/>
    <w:tmpl w:val="23386984"/>
    <w:lvl w:ilvl="0" w:tplc="24D8D288">
      <w:start w:val="17"/>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C4407A9"/>
    <w:multiLevelType w:val="hybridMultilevel"/>
    <w:tmpl w:val="3D3ECCD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15:restartNumberingAfterBreak="0">
    <w:nsid w:val="7DEC1AC3"/>
    <w:multiLevelType w:val="hybridMultilevel"/>
    <w:tmpl w:val="E4DC57A8"/>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num w:numId="1" w16cid:durableId="1171407265">
    <w:abstractNumId w:val="22"/>
  </w:num>
  <w:num w:numId="2" w16cid:durableId="520896118">
    <w:abstractNumId w:val="11"/>
  </w:num>
  <w:num w:numId="3" w16cid:durableId="1608269927">
    <w:abstractNumId w:val="24"/>
  </w:num>
  <w:num w:numId="4" w16cid:durableId="1819613167">
    <w:abstractNumId w:val="18"/>
  </w:num>
  <w:num w:numId="5" w16cid:durableId="1936359197">
    <w:abstractNumId w:val="12"/>
  </w:num>
  <w:num w:numId="6" w16cid:durableId="1081176081">
    <w:abstractNumId w:val="23"/>
  </w:num>
  <w:num w:numId="7" w16cid:durableId="850337487">
    <w:abstractNumId w:val="8"/>
  </w:num>
  <w:num w:numId="8" w16cid:durableId="1678532041">
    <w:abstractNumId w:val="7"/>
  </w:num>
  <w:num w:numId="9" w16cid:durableId="1326129214">
    <w:abstractNumId w:val="16"/>
  </w:num>
  <w:num w:numId="10" w16cid:durableId="76966688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7966738">
    <w:abstractNumId w:val="4"/>
  </w:num>
  <w:num w:numId="12" w16cid:durableId="331220843">
    <w:abstractNumId w:val="5"/>
  </w:num>
  <w:num w:numId="13" w16cid:durableId="944115074">
    <w:abstractNumId w:val="15"/>
  </w:num>
  <w:num w:numId="14" w16cid:durableId="802697828">
    <w:abstractNumId w:val="26"/>
  </w:num>
  <w:num w:numId="15" w16cid:durableId="982543798">
    <w:abstractNumId w:val="21"/>
  </w:num>
  <w:num w:numId="16" w16cid:durableId="1214124654">
    <w:abstractNumId w:val="25"/>
  </w:num>
  <w:num w:numId="17" w16cid:durableId="471992236">
    <w:abstractNumId w:val="17"/>
  </w:num>
  <w:num w:numId="18" w16cid:durableId="1147937215">
    <w:abstractNumId w:val="0"/>
  </w:num>
  <w:num w:numId="19" w16cid:durableId="42297216">
    <w:abstractNumId w:val="13"/>
  </w:num>
  <w:num w:numId="20" w16cid:durableId="1252469903">
    <w:abstractNumId w:val="1"/>
  </w:num>
  <w:num w:numId="21" w16cid:durableId="921991932">
    <w:abstractNumId w:val="20"/>
  </w:num>
  <w:num w:numId="22" w16cid:durableId="479080411">
    <w:abstractNumId w:val="9"/>
  </w:num>
  <w:num w:numId="23" w16cid:durableId="413355601">
    <w:abstractNumId w:val="6"/>
  </w:num>
  <w:num w:numId="24" w16cid:durableId="36702485">
    <w:abstractNumId w:val="2"/>
  </w:num>
  <w:num w:numId="25" w16cid:durableId="936913662">
    <w:abstractNumId w:val="3"/>
  </w:num>
  <w:num w:numId="26" w16cid:durableId="1755471998">
    <w:abstractNumId w:val="19"/>
  </w:num>
  <w:num w:numId="27" w16cid:durableId="991758674">
    <w:abstractNumId w:val="10"/>
  </w:num>
  <w:num w:numId="28" w16cid:durableId="15456319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B6"/>
    <w:rsid w:val="00014B00"/>
    <w:rsid w:val="00054B23"/>
    <w:rsid w:val="00060C8D"/>
    <w:rsid w:val="00090199"/>
    <w:rsid w:val="000B3C19"/>
    <w:rsid w:val="000C220F"/>
    <w:rsid w:val="000F2AB4"/>
    <w:rsid w:val="00102D36"/>
    <w:rsid w:val="001168B3"/>
    <w:rsid w:val="00137531"/>
    <w:rsid w:val="0015104A"/>
    <w:rsid w:val="00153227"/>
    <w:rsid w:val="001624F8"/>
    <w:rsid w:val="001D5476"/>
    <w:rsid w:val="001E4D68"/>
    <w:rsid w:val="001E51A7"/>
    <w:rsid w:val="001E6A85"/>
    <w:rsid w:val="00215268"/>
    <w:rsid w:val="002200B9"/>
    <w:rsid w:val="00233DA7"/>
    <w:rsid w:val="00265406"/>
    <w:rsid w:val="0029131C"/>
    <w:rsid w:val="002B5B2B"/>
    <w:rsid w:val="002C71A4"/>
    <w:rsid w:val="002D1DFC"/>
    <w:rsid w:val="002D451D"/>
    <w:rsid w:val="002F4909"/>
    <w:rsid w:val="003066BE"/>
    <w:rsid w:val="00316065"/>
    <w:rsid w:val="0036022F"/>
    <w:rsid w:val="00362A64"/>
    <w:rsid w:val="00390BB6"/>
    <w:rsid w:val="00391355"/>
    <w:rsid w:val="003927C2"/>
    <w:rsid w:val="003A7DB6"/>
    <w:rsid w:val="003C4CAD"/>
    <w:rsid w:val="003E61DC"/>
    <w:rsid w:val="00400EAF"/>
    <w:rsid w:val="00417F36"/>
    <w:rsid w:val="0042304F"/>
    <w:rsid w:val="00463493"/>
    <w:rsid w:val="004635FB"/>
    <w:rsid w:val="004652BD"/>
    <w:rsid w:val="0048300F"/>
    <w:rsid w:val="00490E51"/>
    <w:rsid w:val="00494EE6"/>
    <w:rsid w:val="004D28F9"/>
    <w:rsid w:val="0050784D"/>
    <w:rsid w:val="00514C2A"/>
    <w:rsid w:val="005701DF"/>
    <w:rsid w:val="00574941"/>
    <w:rsid w:val="0057773E"/>
    <w:rsid w:val="005B3975"/>
    <w:rsid w:val="005C69B4"/>
    <w:rsid w:val="005F40F3"/>
    <w:rsid w:val="00600099"/>
    <w:rsid w:val="006263C2"/>
    <w:rsid w:val="006267E0"/>
    <w:rsid w:val="00641B6E"/>
    <w:rsid w:val="00661916"/>
    <w:rsid w:val="00697DA7"/>
    <w:rsid w:val="006A37E6"/>
    <w:rsid w:val="006C7E83"/>
    <w:rsid w:val="006D2E3D"/>
    <w:rsid w:val="006E2158"/>
    <w:rsid w:val="006F3587"/>
    <w:rsid w:val="0070255E"/>
    <w:rsid w:val="007134F4"/>
    <w:rsid w:val="007204BA"/>
    <w:rsid w:val="0076721E"/>
    <w:rsid w:val="0077026B"/>
    <w:rsid w:val="00774696"/>
    <w:rsid w:val="007873D8"/>
    <w:rsid w:val="007A013B"/>
    <w:rsid w:val="007A5039"/>
    <w:rsid w:val="007B4E93"/>
    <w:rsid w:val="007C1ED1"/>
    <w:rsid w:val="007D5E38"/>
    <w:rsid w:val="007E30A5"/>
    <w:rsid w:val="0080558E"/>
    <w:rsid w:val="00813255"/>
    <w:rsid w:val="00842A69"/>
    <w:rsid w:val="008A3493"/>
    <w:rsid w:val="008B2823"/>
    <w:rsid w:val="00901741"/>
    <w:rsid w:val="00906193"/>
    <w:rsid w:val="00920D79"/>
    <w:rsid w:val="00924465"/>
    <w:rsid w:val="009377C8"/>
    <w:rsid w:val="00945850"/>
    <w:rsid w:val="00953D59"/>
    <w:rsid w:val="00954158"/>
    <w:rsid w:val="0095741B"/>
    <w:rsid w:val="00982B6C"/>
    <w:rsid w:val="00990EEE"/>
    <w:rsid w:val="009B1645"/>
    <w:rsid w:val="009D19C3"/>
    <w:rsid w:val="009F26D0"/>
    <w:rsid w:val="00A20F2E"/>
    <w:rsid w:val="00A3684A"/>
    <w:rsid w:val="00A432AE"/>
    <w:rsid w:val="00A44176"/>
    <w:rsid w:val="00A56811"/>
    <w:rsid w:val="00A808B4"/>
    <w:rsid w:val="00A83BF7"/>
    <w:rsid w:val="00AB3AA1"/>
    <w:rsid w:val="00AD22FE"/>
    <w:rsid w:val="00B05EDD"/>
    <w:rsid w:val="00B23E71"/>
    <w:rsid w:val="00B443A9"/>
    <w:rsid w:val="00B54BA4"/>
    <w:rsid w:val="00BA61E9"/>
    <w:rsid w:val="00BB1A7D"/>
    <w:rsid w:val="00BC3BF7"/>
    <w:rsid w:val="00BC6B6D"/>
    <w:rsid w:val="00C002E0"/>
    <w:rsid w:val="00C34BDC"/>
    <w:rsid w:val="00C35C9E"/>
    <w:rsid w:val="00C5373B"/>
    <w:rsid w:val="00C76E24"/>
    <w:rsid w:val="00C82A26"/>
    <w:rsid w:val="00CA6405"/>
    <w:rsid w:val="00CB654E"/>
    <w:rsid w:val="00CC58DA"/>
    <w:rsid w:val="00CD5CC0"/>
    <w:rsid w:val="00CF1043"/>
    <w:rsid w:val="00CF7DB0"/>
    <w:rsid w:val="00D0792B"/>
    <w:rsid w:val="00D1193A"/>
    <w:rsid w:val="00D1708B"/>
    <w:rsid w:val="00D45FD2"/>
    <w:rsid w:val="00D521B7"/>
    <w:rsid w:val="00D66518"/>
    <w:rsid w:val="00D72896"/>
    <w:rsid w:val="00D8249D"/>
    <w:rsid w:val="00DB03DE"/>
    <w:rsid w:val="00DC61F8"/>
    <w:rsid w:val="00DE042E"/>
    <w:rsid w:val="00E262EE"/>
    <w:rsid w:val="00E75C8E"/>
    <w:rsid w:val="00EA6FE3"/>
    <w:rsid w:val="00EB27E8"/>
    <w:rsid w:val="00ED44E2"/>
    <w:rsid w:val="00ED4A8C"/>
    <w:rsid w:val="00EE7716"/>
    <w:rsid w:val="00F12723"/>
    <w:rsid w:val="00F35706"/>
    <w:rsid w:val="00F405AD"/>
    <w:rsid w:val="00F42903"/>
    <w:rsid w:val="00F74115"/>
    <w:rsid w:val="00FB2D0B"/>
    <w:rsid w:val="00FB6CBE"/>
    <w:rsid w:val="2EAD476A"/>
    <w:rsid w:val="460D474E"/>
    <w:rsid w:val="4BEE1B29"/>
    <w:rsid w:val="697800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330E"/>
  <w15:chartTrackingRefBased/>
  <w15:docId w15:val="{356DA878-65DA-4683-AB09-21A81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90B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6022F"/>
    <w:pPr>
      <w:keepNext/>
      <w:keepLines/>
      <w:numPr>
        <w:numId w:val="18"/>
      </w:numPr>
      <w:spacing w:after="240"/>
      <w:ind w:hanging="720"/>
      <w:jc w:val="both"/>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263C2"/>
    <w:pPr>
      <w:keepNext/>
      <w:keepLines/>
      <w:numPr>
        <w:ilvl w:val="2"/>
        <w:numId w:val="18"/>
      </w:numPr>
      <w:spacing w:before="120" w:after="120"/>
      <w:ind w:left="720"/>
      <w:jc w:val="both"/>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390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390BB6"/>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90BB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6022F"/>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390BB6"/>
    <w:pPr>
      <w:ind w:left="720"/>
      <w:contextualSpacing/>
    </w:pPr>
  </w:style>
  <w:style w:type="character" w:customStyle="1" w:styleId="Titre3Car">
    <w:name w:val="Titre 3 Car"/>
    <w:basedOn w:val="Policepardfaut"/>
    <w:link w:val="Titre3"/>
    <w:uiPriority w:val="9"/>
    <w:rsid w:val="006263C2"/>
    <w:rPr>
      <w:rFonts w:asciiTheme="majorHAnsi" w:eastAsiaTheme="majorEastAsia" w:hAnsiTheme="majorHAnsi" w:cstheme="majorBidi"/>
      <w:color w:val="1F3763" w:themeColor="accent1" w:themeShade="7F"/>
      <w:sz w:val="24"/>
      <w:szCs w:val="24"/>
    </w:rPr>
  </w:style>
  <w:style w:type="paragraph" w:styleId="Notedebasdepage">
    <w:name w:val="footnote text"/>
    <w:basedOn w:val="Normal"/>
    <w:link w:val="NotedebasdepageCar"/>
    <w:uiPriority w:val="99"/>
    <w:semiHidden/>
    <w:unhideWhenUsed/>
    <w:rsid w:val="00AB3A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3AA1"/>
    <w:rPr>
      <w:sz w:val="20"/>
      <w:szCs w:val="20"/>
    </w:rPr>
  </w:style>
  <w:style w:type="character" w:styleId="Appelnotedebasdep">
    <w:name w:val="footnote reference"/>
    <w:basedOn w:val="Policepardfaut"/>
    <w:uiPriority w:val="99"/>
    <w:semiHidden/>
    <w:unhideWhenUsed/>
    <w:rsid w:val="00AB3AA1"/>
    <w:rPr>
      <w:vertAlign w:val="superscript"/>
    </w:rPr>
  </w:style>
  <w:style w:type="character" w:styleId="Lienhypertexte">
    <w:name w:val="Hyperlink"/>
    <w:basedOn w:val="Policepardfaut"/>
    <w:uiPriority w:val="99"/>
    <w:unhideWhenUsed/>
    <w:rsid w:val="00AB3AA1"/>
    <w:rPr>
      <w:color w:val="0563C1" w:themeColor="hyperlink"/>
      <w:u w:val="single"/>
    </w:rPr>
  </w:style>
  <w:style w:type="character" w:customStyle="1" w:styleId="Mentionnonrsolue1">
    <w:name w:val="Mention non résolue1"/>
    <w:basedOn w:val="Policepardfaut"/>
    <w:uiPriority w:val="99"/>
    <w:semiHidden/>
    <w:unhideWhenUsed/>
    <w:rsid w:val="00AB3AA1"/>
    <w:rPr>
      <w:color w:val="605E5C"/>
      <w:shd w:val="clear" w:color="auto" w:fill="E1DFDD"/>
    </w:rPr>
  </w:style>
  <w:style w:type="paragraph" w:styleId="NormalWeb">
    <w:name w:val="Normal (Web)"/>
    <w:basedOn w:val="Normal"/>
    <w:uiPriority w:val="99"/>
    <w:unhideWhenUsed/>
    <w:rsid w:val="00BB1A7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316065"/>
    <w:rPr>
      <w:b/>
      <w:bCs/>
    </w:rPr>
  </w:style>
  <w:style w:type="paragraph" w:customStyle="1" w:styleId="Default">
    <w:name w:val="Default"/>
    <w:rsid w:val="00B443A9"/>
    <w:pPr>
      <w:autoSpaceDE w:val="0"/>
      <w:autoSpaceDN w:val="0"/>
      <w:adjustRightInd w:val="0"/>
      <w:spacing w:after="0" w:line="240" w:lineRule="auto"/>
    </w:pPr>
    <w:rPr>
      <w:rFonts w:ascii="Roboto Condensed" w:hAnsi="Roboto Condensed" w:cs="Roboto Condensed"/>
      <w:color w:val="000000"/>
      <w:sz w:val="24"/>
      <w:szCs w:val="24"/>
    </w:rPr>
  </w:style>
  <w:style w:type="character" w:customStyle="1" w:styleId="A10">
    <w:name w:val="A10"/>
    <w:uiPriority w:val="99"/>
    <w:rsid w:val="000F2AB4"/>
    <w:rPr>
      <w:rFonts w:cs="Roboto Condensed"/>
      <w:color w:val="000000"/>
      <w:sz w:val="18"/>
      <w:szCs w:val="18"/>
    </w:rPr>
  </w:style>
  <w:style w:type="paragraph" w:styleId="Pieddepage">
    <w:name w:val="footer"/>
    <w:basedOn w:val="Normal"/>
    <w:link w:val="PieddepageCar"/>
    <w:uiPriority w:val="99"/>
    <w:rsid w:val="00490E51"/>
    <w:pPr>
      <w:tabs>
        <w:tab w:val="center" w:pos="4320"/>
        <w:tab w:val="right" w:pos="8640"/>
      </w:tabs>
      <w:spacing w:after="0" w:line="240" w:lineRule="auto"/>
      <w:ind w:left="426"/>
      <w:jc w:val="both"/>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490E51"/>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490E51"/>
    <w:pPr>
      <w:spacing w:after="0" w:line="240" w:lineRule="auto"/>
      <w:ind w:left="426"/>
      <w:jc w:val="both"/>
    </w:pPr>
    <w:rPr>
      <w:rFonts w:ascii="Times New Roman" w:eastAsia="Calibri" w:hAnsi="Times New Roman" w:cs="Times New Roman"/>
      <w:lang w:eastAsia="fr-CA"/>
    </w:rPr>
  </w:style>
  <w:style w:type="character" w:customStyle="1" w:styleId="En-tteCar">
    <w:name w:val="En-tête Car"/>
    <w:basedOn w:val="Policepardfaut"/>
    <w:link w:val="En-tte"/>
    <w:uiPriority w:val="99"/>
    <w:rsid w:val="00490E51"/>
    <w:rPr>
      <w:rFonts w:ascii="Times New Roman" w:eastAsia="Calibri" w:hAnsi="Times New Roman" w:cs="Times New Roman"/>
      <w:lang w:eastAsia="fr-CA"/>
    </w:rPr>
  </w:style>
  <w:style w:type="character" w:styleId="Lienhypertextesuivivisit">
    <w:name w:val="FollowedHyperlink"/>
    <w:basedOn w:val="Policepardfaut"/>
    <w:uiPriority w:val="99"/>
    <w:semiHidden/>
    <w:unhideWhenUsed/>
    <w:rsid w:val="0048300F"/>
    <w:rPr>
      <w:color w:val="954F72" w:themeColor="followedHyperlink"/>
      <w:u w:val="single"/>
    </w:rPr>
  </w:style>
  <w:style w:type="character" w:styleId="Marquedecommentaire">
    <w:name w:val="annotation reference"/>
    <w:basedOn w:val="Policepardfaut"/>
    <w:uiPriority w:val="99"/>
    <w:semiHidden/>
    <w:unhideWhenUsed/>
    <w:rsid w:val="001624F8"/>
    <w:rPr>
      <w:sz w:val="16"/>
      <w:szCs w:val="16"/>
    </w:rPr>
  </w:style>
  <w:style w:type="paragraph" w:styleId="Commentaire">
    <w:name w:val="annotation text"/>
    <w:basedOn w:val="Normal"/>
    <w:link w:val="CommentaireCar"/>
    <w:uiPriority w:val="99"/>
    <w:unhideWhenUsed/>
    <w:rsid w:val="001624F8"/>
    <w:pPr>
      <w:spacing w:line="240" w:lineRule="auto"/>
    </w:pPr>
    <w:rPr>
      <w:sz w:val="20"/>
      <w:szCs w:val="20"/>
    </w:rPr>
  </w:style>
  <w:style w:type="character" w:customStyle="1" w:styleId="CommentaireCar">
    <w:name w:val="Commentaire Car"/>
    <w:basedOn w:val="Policepardfaut"/>
    <w:link w:val="Commentaire"/>
    <w:uiPriority w:val="99"/>
    <w:rsid w:val="001624F8"/>
    <w:rPr>
      <w:sz w:val="20"/>
      <w:szCs w:val="20"/>
    </w:rPr>
  </w:style>
  <w:style w:type="paragraph" w:styleId="Objetducommentaire">
    <w:name w:val="annotation subject"/>
    <w:basedOn w:val="Commentaire"/>
    <w:next w:val="Commentaire"/>
    <w:link w:val="ObjetducommentaireCar"/>
    <w:uiPriority w:val="99"/>
    <w:semiHidden/>
    <w:unhideWhenUsed/>
    <w:rsid w:val="001624F8"/>
    <w:rPr>
      <w:b/>
      <w:bCs/>
    </w:rPr>
  </w:style>
  <w:style w:type="character" w:customStyle="1" w:styleId="ObjetducommentaireCar">
    <w:name w:val="Objet du commentaire Car"/>
    <w:basedOn w:val="CommentaireCar"/>
    <w:link w:val="Objetducommentaire"/>
    <w:uiPriority w:val="99"/>
    <w:semiHidden/>
    <w:rsid w:val="001624F8"/>
    <w:rPr>
      <w:b/>
      <w:bCs/>
      <w:sz w:val="20"/>
      <w:szCs w:val="20"/>
    </w:rPr>
  </w:style>
  <w:style w:type="paragraph" w:styleId="Textedebulles">
    <w:name w:val="Balloon Text"/>
    <w:basedOn w:val="Normal"/>
    <w:link w:val="TextedebullesCar"/>
    <w:uiPriority w:val="99"/>
    <w:semiHidden/>
    <w:unhideWhenUsed/>
    <w:rsid w:val="007A01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013B"/>
    <w:rPr>
      <w:rFonts w:ascii="Segoe UI" w:hAnsi="Segoe UI" w:cs="Segoe UI"/>
      <w:sz w:val="18"/>
      <w:szCs w:val="18"/>
    </w:rPr>
  </w:style>
  <w:style w:type="paragraph" w:customStyle="1" w:styleId="numration11">
    <w:name w:val="Énumération 1.1"/>
    <w:basedOn w:val="Paragraphedeliste"/>
    <w:next w:val="Normal"/>
    <w:qFormat/>
    <w:rsid w:val="001E6A85"/>
    <w:pPr>
      <w:numPr>
        <w:numId w:val="24"/>
      </w:numPr>
      <w:tabs>
        <w:tab w:val="left" w:pos="1418"/>
      </w:tabs>
      <w:spacing w:after="200" w:line="276" w:lineRule="auto"/>
      <w:jc w:val="both"/>
    </w:pPr>
    <w:rPr>
      <w:rFonts w:ascii="Times New Roman" w:eastAsia="Calibri" w:hAnsi="Times New Roman" w:cs="Times New Roman"/>
      <w:sz w:val="23"/>
      <w:szCs w:val="23"/>
      <w:lang w:val="fr-FR" w:eastAsia="fr-CA"/>
    </w:rPr>
  </w:style>
  <w:style w:type="character" w:styleId="Mentionnonrsolue">
    <w:name w:val="Unresolved Mention"/>
    <w:basedOn w:val="Policepardfaut"/>
    <w:uiPriority w:val="99"/>
    <w:semiHidden/>
    <w:unhideWhenUsed/>
    <w:rsid w:val="00291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3763">
      <w:bodyDiv w:val="1"/>
      <w:marLeft w:val="0"/>
      <w:marRight w:val="0"/>
      <w:marTop w:val="0"/>
      <w:marBottom w:val="0"/>
      <w:divBdr>
        <w:top w:val="none" w:sz="0" w:space="0" w:color="auto"/>
        <w:left w:val="none" w:sz="0" w:space="0" w:color="auto"/>
        <w:bottom w:val="none" w:sz="0" w:space="0" w:color="auto"/>
        <w:right w:val="none" w:sz="0" w:space="0" w:color="auto"/>
      </w:divBdr>
    </w:div>
    <w:div w:id="274992431">
      <w:bodyDiv w:val="1"/>
      <w:marLeft w:val="0"/>
      <w:marRight w:val="0"/>
      <w:marTop w:val="0"/>
      <w:marBottom w:val="0"/>
      <w:divBdr>
        <w:top w:val="none" w:sz="0" w:space="0" w:color="auto"/>
        <w:left w:val="none" w:sz="0" w:space="0" w:color="auto"/>
        <w:bottom w:val="none" w:sz="0" w:space="0" w:color="auto"/>
        <w:right w:val="none" w:sz="0" w:space="0" w:color="auto"/>
      </w:divBdr>
    </w:div>
    <w:div w:id="594676214">
      <w:bodyDiv w:val="1"/>
      <w:marLeft w:val="0"/>
      <w:marRight w:val="0"/>
      <w:marTop w:val="0"/>
      <w:marBottom w:val="0"/>
      <w:divBdr>
        <w:top w:val="none" w:sz="0" w:space="0" w:color="auto"/>
        <w:left w:val="none" w:sz="0" w:space="0" w:color="auto"/>
        <w:bottom w:val="none" w:sz="0" w:space="0" w:color="auto"/>
        <w:right w:val="none" w:sz="0" w:space="0" w:color="auto"/>
      </w:divBdr>
    </w:div>
    <w:div w:id="835144465">
      <w:bodyDiv w:val="1"/>
      <w:marLeft w:val="0"/>
      <w:marRight w:val="0"/>
      <w:marTop w:val="0"/>
      <w:marBottom w:val="0"/>
      <w:divBdr>
        <w:top w:val="none" w:sz="0" w:space="0" w:color="auto"/>
        <w:left w:val="none" w:sz="0" w:space="0" w:color="auto"/>
        <w:bottom w:val="none" w:sz="0" w:space="0" w:color="auto"/>
        <w:right w:val="none" w:sz="0" w:space="0" w:color="auto"/>
      </w:divBdr>
    </w:div>
    <w:div w:id="1074551260">
      <w:bodyDiv w:val="1"/>
      <w:marLeft w:val="0"/>
      <w:marRight w:val="0"/>
      <w:marTop w:val="0"/>
      <w:marBottom w:val="0"/>
      <w:divBdr>
        <w:top w:val="none" w:sz="0" w:space="0" w:color="auto"/>
        <w:left w:val="none" w:sz="0" w:space="0" w:color="auto"/>
        <w:bottom w:val="none" w:sz="0" w:space="0" w:color="auto"/>
        <w:right w:val="none" w:sz="0" w:space="0" w:color="auto"/>
      </w:divBdr>
    </w:div>
    <w:div w:id="1193570170">
      <w:bodyDiv w:val="1"/>
      <w:marLeft w:val="0"/>
      <w:marRight w:val="0"/>
      <w:marTop w:val="0"/>
      <w:marBottom w:val="0"/>
      <w:divBdr>
        <w:top w:val="none" w:sz="0" w:space="0" w:color="auto"/>
        <w:left w:val="none" w:sz="0" w:space="0" w:color="auto"/>
        <w:bottom w:val="none" w:sz="0" w:space="0" w:color="auto"/>
        <w:right w:val="none" w:sz="0" w:space="0" w:color="auto"/>
      </w:divBdr>
    </w:div>
    <w:div w:id="1395205030">
      <w:bodyDiv w:val="1"/>
      <w:marLeft w:val="0"/>
      <w:marRight w:val="0"/>
      <w:marTop w:val="0"/>
      <w:marBottom w:val="0"/>
      <w:divBdr>
        <w:top w:val="none" w:sz="0" w:space="0" w:color="auto"/>
        <w:left w:val="none" w:sz="0" w:space="0" w:color="auto"/>
        <w:bottom w:val="none" w:sz="0" w:space="0" w:color="auto"/>
        <w:right w:val="none" w:sz="0" w:space="0" w:color="auto"/>
      </w:divBdr>
    </w:div>
    <w:div w:id="1458911632">
      <w:bodyDiv w:val="1"/>
      <w:marLeft w:val="0"/>
      <w:marRight w:val="0"/>
      <w:marTop w:val="0"/>
      <w:marBottom w:val="0"/>
      <w:divBdr>
        <w:top w:val="none" w:sz="0" w:space="0" w:color="auto"/>
        <w:left w:val="none" w:sz="0" w:space="0" w:color="auto"/>
        <w:bottom w:val="none" w:sz="0" w:space="0" w:color="auto"/>
        <w:right w:val="none" w:sz="0" w:space="0" w:color="auto"/>
      </w:divBdr>
    </w:div>
    <w:div w:id="17162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rcdomaineduroy-live-effda77227a9415f95-c886f3a.divio-media.net/filer_public/13/3a/133aa5b3-a5bc-4f2b-ab60-f43a5c69ccf5/politique_mada_2021-_mrc.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brassard@mrcdomaineduroy.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cc.gouv.qc.ca/fileadmin/documents/publications/EDC/Web-Cadre-Reference-2019.pdf" TargetMode="External"/><Relationship Id="rId1" Type="http://schemas.openxmlformats.org/officeDocument/2006/relationships/hyperlink" Target="https://www.culturepourtous.ca/professionnels-de-la-culture/mediation-cultur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5e28df-6b78-443a-a691-b4f27ccff211">
      <Terms xmlns="http://schemas.microsoft.com/office/infopath/2007/PartnerControls"/>
    </lcf76f155ced4ddcb4097134ff3c332f>
    <TaxCatchAll xmlns="9aab8a69-ca29-4e45-83a4-77398262b5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486FF0180333418614A61FC5D20A9B" ma:contentTypeVersion="16" ma:contentTypeDescription="Crée un document." ma:contentTypeScope="" ma:versionID="74e25713281daa1b28d3cdb6d82f798b">
  <xsd:schema xmlns:xsd="http://www.w3.org/2001/XMLSchema" xmlns:xs="http://www.w3.org/2001/XMLSchema" xmlns:p="http://schemas.microsoft.com/office/2006/metadata/properties" xmlns:ns2="405e28df-6b78-443a-a691-b4f27ccff211" xmlns:ns3="9aab8a69-ca29-4e45-83a4-77398262b5af" targetNamespace="http://schemas.microsoft.com/office/2006/metadata/properties" ma:root="true" ma:fieldsID="7b93c349852e456e8184ead11c3af6c0" ns2:_="" ns3:_="">
    <xsd:import namespace="405e28df-6b78-443a-a691-b4f27ccff211"/>
    <xsd:import namespace="9aab8a69-ca29-4e45-83a4-77398262b5a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e28df-6b78-443a-a691-b4f27ccff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265556c0-3bb1-47ff-9309-6121152b28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b8a69-ca29-4e45-83a4-77398262b5a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faf5c75-e042-409d-b48b-081c86513882}" ma:internalName="TaxCatchAll" ma:showField="CatchAllData" ma:web="9aab8a69-ca29-4e45-83a4-77398262b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BFEE-FB94-4957-9B5D-8910F846EE96}">
  <ds:schemaRefs>
    <ds:schemaRef ds:uri="http://schemas.microsoft.com/office/2006/metadata/properties"/>
    <ds:schemaRef ds:uri="http://schemas.microsoft.com/office/infopath/2007/PartnerControls"/>
    <ds:schemaRef ds:uri="405e28df-6b78-443a-a691-b4f27ccff211"/>
    <ds:schemaRef ds:uri="9aab8a69-ca29-4e45-83a4-77398262b5af"/>
  </ds:schemaRefs>
</ds:datastoreItem>
</file>

<file path=customXml/itemProps2.xml><?xml version="1.0" encoding="utf-8"?>
<ds:datastoreItem xmlns:ds="http://schemas.openxmlformats.org/officeDocument/2006/customXml" ds:itemID="{11B9CE1E-558F-435C-BAF8-ADD3DBC7D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e28df-6b78-443a-a691-b4f27ccff211"/>
    <ds:schemaRef ds:uri="9aab8a69-ca29-4e45-83a4-77398262b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DA250-B144-400D-9B87-6114099A9717}">
  <ds:schemaRefs>
    <ds:schemaRef ds:uri="http://schemas.microsoft.com/sharepoint/v3/contenttype/forms"/>
  </ds:schemaRefs>
</ds:datastoreItem>
</file>

<file path=customXml/itemProps4.xml><?xml version="1.0" encoding="utf-8"?>
<ds:datastoreItem xmlns:ds="http://schemas.openxmlformats.org/officeDocument/2006/customXml" ds:itemID="{4AFE027B-67EC-47E4-B7B8-ADA0704A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7</Pages>
  <Words>1713</Words>
  <Characters>9427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Cote-Marchand</dc:creator>
  <cp:keywords/>
  <dc:description/>
  <cp:lastModifiedBy>Adele Cote-Marchand</cp:lastModifiedBy>
  <cp:revision>43</cp:revision>
  <cp:lastPrinted>2022-11-09T20:37:00Z</cp:lastPrinted>
  <dcterms:created xsi:type="dcterms:W3CDTF">2022-11-01T18:26:00Z</dcterms:created>
  <dcterms:modified xsi:type="dcterms:W3CDTF">2022-11-10T18:09:00Z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0x010100A9486FF0180333418614A61FC5D20A9B</vt:lpwstr>
  </property>
  <property fmtid="{D5CDD505-2E9C-101B-9397-08002B2CF9AE}" pid="3" name="MediaServiceImageTags">
    <vt:lpwstr/>
  </property>
</Properties>
</file>